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Layout w:type="fixed"/>
        <w:tblLook w:val="0600"/>
      </w:tblPr>
      <w:tblGrid>
        <w:gridCol w:w="1340"/>
        <w:gridCol w:w="1520"/>
        <w:gridCol w:w="2140"/>
        <w:gridCol w:w="2100"/>
        <w:gridCol w:w="2260"/>
        <w:tblGridChange w:id="0">
          <w:tblGrid>
            <w:gridCol w:w="1340"/>
            <w:gridCol w:w="1520"/>
            <w:gridCol w:w="2140"/>
            <w:gridCol w:w="2100"/>
            <w:gridCol w:w="226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152400</wp:posOffset>
                  </wp:positionV>
                  <wp:extent cx="546100" cy="546100"/>
                  <wp:effectExtent b="0" l="0" r="0" t="0"/>
                  <wp:wrapSquare wrapText="bothSides" distB="114300" distT="114300" distL="114300" distR="11430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DOC-TEC-16030709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shd w:fill="d9d9d9" w:val="clear"/>
                <w:rtl w:val="0"/>
              </w:rPr>
              <w:t xml:space="preserve">TITRE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INSTALLATION DU PLUGIN COMPTES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REDACTION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RELECTURE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OBJET DE LA REVISION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NOM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Régis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Gregory Gallier-Lachaise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NF525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07/03/2016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FONCTION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Directeur Technique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Formateur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PLUGIN COMPTE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plugin compte créée un fichier ASCII compatible excel dans lequel ont aura la liste des mouvements des clients facturés sur une période choisie.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syntaxe du bouton : PLUGIN ExportEBP COMPTES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fichier (dans le répertoire Exports\exportEBP) exporté "comptes-(date début)-(date fin).txt" ressemble à ça: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1,11092010,VE,445701,,"TVA COLLECTEE","7",4.44,C,,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2,11092010,VE,401001,,"test","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7",85.00,D,,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3,11092010,VE,7011,,"BAGUETTE EPI 200G","7",80.56,C,,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8250"/>
        <w:tblGridChange w:id="0">
          <w:tblGrid>
            <w:gridCol w:w="1110"/>
            <w:gridCol w:w="8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 de ligne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de facture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Code du Journal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N° de compte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inutilisé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libellé du mouvement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Numero de la facture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valeur du mouvement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sens du mouvement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inutilisé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inutilisé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-&gt;le  Fichier de configuration EBP.xml dans C:\Program Files\Crisalid\&lt;Neptis&gt;\Modules pour les codes compta par défaut et les plages d'articles à exporter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&lt;?xml version="1.0" encoding="utf-8" ?&gt;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&lt;config&gt;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&lt;encaissement&gt;512&lt;/encaissement&gt;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&lt;vente&gt;701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&lt;plu from="10" to="10" compte="7011"/&gt;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&lt;/vente&gt;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&lt;tva&gt;4457&lt;/tva&gt;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&lt;client&gt;411&lt;/client&gt;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&lt;/config&gt;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-&gt; Génération d'un fichier de trace dans C:\Program Files\Crisalid\&lt;Neptis&gt;\Datas\ExportEBP\EBP.XML qui contient le numéro du dernier mouvement exporté</w:t>
      </w:r>
    </w:p>
    <w:sectPr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