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2">
      <w:pPr>
        <w:pageBreakBefore w:val="0"/>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pageBreakBefore w:val="0"/>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716.377952755905" w:type="dxa"/>
        <w:jc w:val="center"/>
        <w:tblLayout w:type="fixed"/>
        <w:tblLook w:val="0600"/>
      </w:tblPr>
      <w:tblGrid>
        <w:gridCol w:w="1350"/>
        <w:gridCol w:w="930"/>
        <w:gridCol w:w="1350"/>
        <w:gridCol w:w="2580"/>
        <w:gridCol w:w="2250"/>
        <w:gridCol w:w="2256.377952755906"/>
        <w:tblGridChange w:id="0">
          <w:tblGrid>
            <w:gridCol w:w="1350"/>
            <w:gridCol w:w="930"/>
            <w:gridCol w:w="1350"/>
            <w:gridCol w:w="2580"/>
            <w:gridCol w:w="2250"/>
            <w:gridCol w:w="2256.377952755906"/>
          </w:tblGrid>
        </w:tblGridChange>
      </w:tblGrid>
      <w:tr>
        <w:trPr>
          <w:cantSplit w:val="0"/>
          <w:trHeight w:val="220" w:hRule="atLeast"/>
          <w:tblHeader w:val="0"/>
        </w:trPr>
        <w:tc>
          <w:tcPr>
            <w:gridSpan w:val="3"/>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5">
            <w:pPr>
              <w:pageBreakBefore w:val="0"/>
              <w:spacing w:line="240" w:lineRule="auto"/>
              <w:jc w:val="center"/>
              <w:rPr/>
            </w:pPr>
            <w:r w:rsidDel="00000000" w:rsidR="00000000" w:rsidRPr="00000000">
              <w:rPr/>
              <w:drawing>
                <wp:inline distB="114300" distT="114300" distL="114300" distR="114300">
                  <wp:extent cx="546100" cy="546100"/>
                  <wp:effectExtent b="0" l="0" r="0" t="0"/>
                  <wp:docPr id="1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6100" cy="546100"/>
                          </a:xfrm>
                          <a:prstGeom prst="rect"/>
                          <a:ln/>
                        </pic:spPr>
                      </pic:pic>
                    </a:graphicData>
                  </a:graphic>
                </wp:inline>
              </w:drawing>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16"/>
                <w:szCs w:val="16"/>
                <w:shd w:fill="d9d9d9" w:val="clear"/>
              </w:rPr>
            </w:pPr>
            <w:r w:rsidDel="00000000" w:rsidR="00000000" w:rsidRPr="00000000">
              <w:rPr>
                <w:rFonts w:ascii="Trebuchet MS" w:cs="Trebuchet MS" w:eastAsia="Trebuchet MS" w:hAnsi="Trebuchet MS"/>
                <w:sz w:val="16"/>
                <w:szCs w:val="16"/>
                <w:shd w:fill="d9d9d9" w:val="clear"/>
                <w:rtl w:val="0"/>
              </w:rPr>
              <w:t xml:space="preserve">Seul le document informatique fait foi</w:t>
            </w:r>
          </w:p>
        </w:tc>
      </w:tr>
      <w:tr>
        <w:trPr>
          <w:cantSplit w:val="0"/>
          <w:trHeight w:val="1280" w:hRule="atLeast"/>
          <w:tblHeader w:val="0"/>
        </w:trPr>
        <w:tc>
          <w:tcPr>
            <w:gridSpan w:val="3"/>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E">
            <w:pPr>
              <w:pStyle w:val="Heading2"/>
              <w:pageBreakBefore w:val="0"/>
              <w:spacing w:after="120" w:before="360" w:lineRule="auto"/>
              <w:ind w:left="0" w:firstLine="0"/>
              <w:jc w:val="center"/>
              <w:rPr>
                <w:rFonts w:ascii="Arial" w:cs="Arial" w:eastAsia="Arial" w:hAnsi="Arial"/>
                <w:b w:val="1"/>
                <w:color w:val="45818e"/>
              </w:rPr>
            </w:pPr>
            <w:bookmarkStart w:colFirst="0" w:colLast="0" w:name="_e7srffj6825e" w:id="0"/>
            <w:bookmarkEnd w:id="0"/>
            <w:r w:rsidDel="00000000" w:rsidR="00000000" w:rsidRPr="00000000">
              <w:rPr>
                <w:rFonts w:ascii="Arial" w:cs="Arial" w:eastAsia="Arial" w:hAnsi="Arial"/>
                <w:b w:val="1"/>
                <w:color w:val="45818e"/>
                <w:rtl w:val="0"/>
              </w:rPr>
              <w:t xml:space="preserve">Installation Crisalid Viewer 2.9 avec V3</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z w:val="24"/>
                <w:szCs w:val="24"/>
              </w:rPr>
            </w:pPr>
            <w:r w:rsidDel="00000000" w:rsidR="00000000" w:rsidRPr="00000000">
              <w:rPr>
                <w:rtl w:val="0"/>
              </w:rPr>
            </w:r>
          </w:p>
        </w:tc>
      </w:tr>
      <w:tr>
        <w:trPr>
          <w:cantSplit w:val="0"/>
          <w:trHeight w:val="400" w:hRule="atLeast"/>
          <w:tblHeader w:val="0"/>
        </w:trPr>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DOC-TEC-19012116</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Rédaction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Validation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Trebuchet MS" w:cs="Trebuchet MS" w:eastAsia="Trebuchet MS" w:hAnsi="Trebuchet MS"/>
                <w:shd w:fill="d9d9d9" w:val="clear"/>
                <w:rtl w:val="0"/>
              </w:rPr>
              <w:t xml:space="preserve">Objet de la révision</w:t>
            </w:r>
            <w:r w:rsidDel="00000000" w:rsidR="00000000" w:rsidRPr="00000000">
              <w:rPr>
                <w:rtl w:val="0"/>
              </w:rPr>
            </w:r>
          </w:p>
        </w:tc>
      </w:tr>
      <w:tr>
        <w:trPr>
          <w:cantSplit w:val="0"/>
          <w:trHeight w:val="320" w:hRule="atLeast"/>
          <w:tblHeader w:val="0"/>
        </w:trPr>
        <w:tc>
          <w:tcPr>
            <w:gridSpan w:val="2"/>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Date</w:t>
            </w:r>
          </w:p>
        </w:tc>
        <w:tc>
          <w:tcPr>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Version</w:t>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shd w:fill="d9d9d9" w:val="clear"/>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rFonts w:ascii="Trebuchet MS" w:cs="Trebuchet MS" w:eastAsia="Trebuchet MS" w:hAnsi="Trebuchet MS"/>
                <w:b w:val="1"/>
                <w:shd w:fill="d9d9d9" w:val="clear"/>
                <w:rtl w:val="0"/>
              </w:rPr>
              <w:t xml:space="preserve">21-01-2019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Thierry Martinot</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Rédaction</w:t>
            </w:r>
          </w:p>
        </w:tc>
      </w:tr>
    </w:tbl>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5">
      <w:pPr>
        <w:pageBreakBefore w:val="0"/>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pageBreakBefore w:val="0"/>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Il est possible d’installer une version CRISALID  Viewer v2.9 sur un poste de consultation des archives (PC de bureau, tablette) dans laquelle vous pourrez déposer vos bases de données antérieures pour consultation.</w:t>
      </w:r>
    </w:p>
    <w:p w:rsidR="00000000" w:rsidDel="00000000" w:rsidP="00000000" w:rsidRDefault="00000000" w:rsidRPr="00000000" w14:paraId="00000028">
      <w:pPr>
        <w:pageBreakBefore w:val="0"/>
        <w:rPr/>
      </w:pPr>
      <w:r w:rsidDel="00000000" w:rsidR="00000000" w:rsidRPr="00000000">
        <w:rPr>
          <w:rtl w:val="0"/>
        </w:rPr>
      </w:r>
    </w:p>
    <w:tbl>
      <w:tblPr>
        <w:tblStyle w:val="Table2"/>
        <w:tblW w:w="10804.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4"/>
        <w:tblGridChange w:id="0">
          <w:tblGrid>
            <w:gridCol w:w="10804"/>
          </w:tblGrid>
        </w:tblGridChange>
      </w:tblGrid>
      <w:tr>
        <w:trPr>
          <w:cantSplit w:val="0"/>
          <w:tblHeader w:val="0"/>
        </w:trPr>
        <w:tc>
          <w:tcPr>
            <w:shd w:fill="ff0000" w:val="clear"/>
            <w:tcMar>
              <w:top w:w="100.0" w:type="dxa"/>
              <w:left w:w="100.0" w:type="dxa"/>
              <w:bottom w:w="100.0" w:type="dxa"/>
              <w:right w:w="100.0" w:type="dxa"/>
            </w:tcMar>
            <w:vAlign w:val="top"/>
          </w:tcPr>
          <w:p w:rsidR="00000000" w:rsidDel="00000000" w:rsidP="00000000" w:rsidRDefault="00000000" w:rsidRPr="00000000" w14:paraId="00000029">
            <w:pPr>
              <w:pageBreakBefore w:val="0"/>
              <w:jc w:val="center"/>
              <w:rPr>
                <w:b w:val="1"/>
                <w:color w:val="ffffff"/>
                <w:sz w:val="28"/>
                <w:szCs w:val="28"/>
              </w:rPr>
            </w:pPr>
            <w:r w:rsidDel="00000000" w:rsidR="00000000" w:rsidRPr="00000000">
              <w:rPr>
                <w:b w:val="1"/>
                <w:color w:val="ffffff"/>
                <w:sz w:val="28"/>
                <w:szCs w:val="28"/>
                <w:rtl w:val="0"/>
              </w:rPr>
              <w:t xml:space="preserve">Attention Il est interdit de déployer cette version sur une caisse !</w:t>
            </w:r>
          </w:p>
        </w:tc>
      </w:tr>
    </w:tbl>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La version est téléchargeable ici : </w:t>
      </w:r>
      <w:hyperlink r:id="rId7">
        <w:r w:rsidDel="00000000" w:rsidR="00000000" w:rsidRPr="00000000">
          <w:rPr>
            <w:color w:val="1155cc"/>
            <w:u w:val="single"/>
            <w:rtl w:val="0"/>
          </w:rPr>
          <w:t xml:space="preserve">CRISALID VIEWER 2.9</w:t>
        </w:r>
      </w:hyperlink>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drawing>
          <wp:inline distB="114300" distT="114300" distL="114300" distR="114300">
            <wp:extent cx="6842850" cy="4876800"/>
            <wp:effectExtent b="0" l="0" r="0" t="0"/>
            <wp:docPr id="8"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6842850" cy="48768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Style w:val="Heading2"/>
        <w:pageBreakBefore w:val="0"/>
        <w:numPr>
          <w:ilvl w:val="0"/>
          <w:numId w:val="2"/>
        </w:numPr>
        <w:spacing w:after="120" w:before="360" w:lineRule="auto"/>
        <w:ind w:left="720" w:hanging="360"/>
        <w:rPr>
          <w:rFonts w:ascii="Arial" w:cs="Arial" w:eastAsia="Arial" w:hAnsi="Arial"/>
          <w:b w:val="1"/>
          <w:color w:val="45818e"/>
          <w:sz w:val="36"/>
          <w:szCs w:val="36"/>
        </w:rPr>
      </w:pPr>
      <w:bookmarkStart w:colFirst="0" w:colLast="0" w:name="_netv2kizvkck" w:id="1"/>
      <w:bookmarkEnd w:id="1"/>
      <w:r w:rsidDel="00000000" w:rsidR="00000000" w:rsidRPr="00000000">
        <w:rPr>
          <w:rFonts w:ascii="Arial" w:cs="Arial" w:eastAsia="Arial" w:hAnsi="Arial"/>
          <w:b w:val="1"/>
          <w:color w:val="45818e"/>
          <w:sz w:val="36"/>
          <w:szCs w:val="36"/>
          <w:rtl w:val="0"/>
        </w:rPr>
        <w:t xml:space="preserve">Installation du Viewer 2.9</w:t>
      </w:r>
    </w:p>
    <w:p w:rsidR="00000000" w:rsidDel="00000000" w:rsidP="00000000" w:rsidRDefault="00000000" w:rsidRPr="00000000" w14:paraId="00000031">
      <w:pPr>
        <w:pageBreakBefore w:val="0"/>
        <w:ind w:left="0" w:firstLine="0"/>
        <w:rPr>
          <w:sz w:val="28"/>
          <w:szCs w:val="28"/>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Exécuter le fichier que vous venez de télécharger ( Crisalid-2907092.exe)</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jc w:val="center"/>
        <w:rPr/>
      </w:pPr>
      <w:r w:rsidDel="00000000" w:rsidR="00000000" w:rsidRPr="00000000">
        <w:rPr/>
        <w:drawing>
          <wp:inline distB="114300" distT="114300" distL="114300" distR="114300">
            <wp:extent cx="4876800" cy="3810000"/>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8768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numPr>
          <w:ilvl w:val="0"/>
          <w:numId w:val="4"/>
        </w:numPr>
        <w:ind w:left="720" w:hanging="360"/>
        <w:rPr>
          <w:rFonts w:ascii="Ubuntu" w:cs="Ubuntu" w:eastAsia="Ubuntu" w:hAnsi="Ubuntu"/>
          <w:color w:val="000000"/>
          <w:sz w:val="20"/>
          <w:szCs w:val="20"/>
        </w:rPr>
      </w:pPr>
      <w:r w:rsidDel="00000000" w:rsidR="00000000" w:rsidRPr="00000000">
        <w:rPr>
          <w:rtl w:val="0"/>
        </w:rPr>
        <w:t xml:space="preserve">Chemin par défaut : C:\Crisalid\Crisalid</w:t>
      </w:r>
    </w:p>
    <w:p w:rsidR="00000000" w:rsidDel="00000000" w:rsidP="00000000" w:rsidRDefault="00000000" w:rsidRPr="00000000" w14:paraId="00000037">
      <w:pPr>
        <w:pageBreakBefore w:val="0"/>
        <w:numPr>
          <w:ilvl w:val="0"/>
          <w:numId w:val="4"/>
        </w:numPr>
        <w:ind w:left="720" w:hanging="360"/>
        <w:rPr>
          <w:rFonts w:ascii="Ubuntu" w:cs="Ubuntu" w:eastAsia="Ubuntu" w:hAnsi="Ubuntu"/>
          <w:color w:val="000000"/>
          <w:sz w:val="20"/>
          <w:szCs w:val="20"/>
        </w:rPr>
      </w:pPr>
      <w:r w:rsidDel="00000000" w:rsidR="00000000" w:rsidRPr="00000000">
        <w:rPr>
          <w:rtl w:val="0"/>
        </w:rPr>
        <w:t xml:space="preserve">Installation complète</w:t>
      </w:r>
    </w:p>
    <w:p w:rsidR="00000000" w:rsidDel="00000000" w:rsidP="00000000" w:rsidRDefault="00000000" w:rsidRPr="00000000" w14:paraId="00000038">
      <w:pPr>
        <w:pageBreakBefore w:val="0"/>
        <w:ind w:left="0" w:firstLine="0"/>
        <w:rPr/>
      </w:pPr>
      <w:r w:rsidDel="00000000" w:rsidR="00000000" w:rsidRPr="00000000">
        <w:rPr>
          <w:rtl w:val="0"/>
        </w:rPr>
      </w:r>
    </w:p>
    <w:p w:rsidR="00000000" w:rsidDel="00000000" w:rsidP="00000000" w:rsidRDefault="00000000" w:rsidRPr="00000000" w14:paraId="00000039">
      <w:pPr>
        <w:pageBreakBefore w:val="0"/>
        <w:ind w:left="0" w:firstLine="0"/>
        <w:jc w:val="center"/>
        <w:rPr/>
      </w:pPr>
      <w:r w:rsidDel="00000000" w:rsidR="00000000" w:rsidRPr="00000000">
        <w:rPr/>
        <w:drawing>
          <wp:inline distB="114300" distT="114300" distL="114300" distR="114300">
            <wp:extent cx="4876800" cy="3829050"/>
            <wp:effectExtent b="0" l="0" r="0" t="0"/>
            <wp:docPr id="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876800" cy="382905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Après copie des bases de données dans le répertoire datas de l’application, une licence d’utilisation vous sera demandée au premier lancement. </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Un code de débridage vous sera délivrée à la seule condition de respecter les renseignements imposés suivants:</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tbl>
      <w:tblPr>
        <w:tblStyle w:val="Table3"/>
        <w:tblW w:w="1080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95"/>
        <w:gridCol w:w="5805"/>
        <w:tblGridChange w:id="0">
          <w:tblGrid>
            <w:gridCol w:w="4995"/>
            <w:gridCol w:w="58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jc w:val="center"/>
              <w:rPr/>
            </w:pPr>
            <w:r w:rsidDel="00000000" w:rsidR="00000000" w:rsidRPr="00000000">
              <w:rPr/>
              <w:drawing>
                <wp:inline distB="114300" distT="114300" distL="114300" distR="114300">
                  <wp:extent cx="3107585" cy="3787163"/>
                  <wp:effectExtent b="0" l="0" r="0" t="0"/>
                  <wp:docPr id="10"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3107585" cy="378716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44">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45">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46">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47">
            <w:pPr>
              <w:pageBreakBefore w:val="0"/>
              <w:widowControl w:val="0"/>
              <w:spacing w:line="240" w:lineRule="auto"/>
              <w:ind w:left="0" w:firstLine="0"/>
              <w:rPr/>
            </w:pPr>
            <w:r w:rsidDel="00000000" w:rsidR="00000000" w:rsidRPr="00000000">
              <w:rPr>
                <w:rtl w:val="0"/>
              </w:rPr>
              <w:br w:type="textWrapping"/>
            </w:r>
          </w:p>
          <w:p w:rsidR="00000000" w:rsidDel="00000000" w:rsidP="00000000" w:rsidRDefault="00000000" w:rsidRPr="00000000" w14:paraId="00000048">
            <w:pPr>
              <w:pageBreakBefore w:val="0"/>
              <w:widowControl w:val="0"/>
              <w:numPr>
                <w:ilvl w:val="0"/>
                <w:numId w:val="1"/>
              </w:numPr>
              <w:spacing w:line="240" w:lineRule="auto"/>
              <w:ind w:left="720" w:hanging="360"/>
            </w:pPr>
            <w:r w:rsidDel="00000000" w:rsidR="00000000" w:rsidRPr="00000000">
              <w:rPr>
                <w:rtl w:val="0"/>
              </w:rPr>
              <w:t xml:space="preserve">Magasin imposé: ARCHIVE</w:t>
              <w:br w:type="textWrapping"/>
            </w:r>
          </w:p>
          <w:p w:rsidR="00000000" w:rsidDel="00000000" w:rsidP="00000000" w:rsidRDefault="00000000" w:rsidRPr="00000000" w14:paraId="00000049">
            <w:pPr>
              <w:pageBreakBefore w:val="0"/>
              <w:widowControl w:val="0"/>
              <w:numPr>
                <w:ilvl w:val="0"/>
                <w:numId w:val="1"/>
              </w:numPr>
              <w:spacing w:line="240" w:lineRule="auto"/>
              <w:ind w:left="720" w:hanging="360"/>
            </w:pPr>
            <w:r w:rsidDel="00000000" w:rsidR="00000000" w:rsidRPr="00000000">
              <w:rPr>
                <w:rtl w:val="0"/>
              </w:rPr>
              <w:t xml:space="preserve">Nom imposé :</w:t>
              <w:br w:type="textWrapping"/>
              <w:t xml:space="preserve">LOGICIEL NON CONFORME POUR ENCAISSEMENT</w:t>
            </w:r>
          </w:p>
          <w:p w:rsidR="00000000" w:rsidDel="00000000" w:rsidP="00000000" w:rsidRDefault="00000000" w:rsidRPr="00000000" w14:paraId="0000004A">
            <w:pPr>
              <w:pageBreakBefore w:val="0"/>
              <w:widowControl w:val="0"/>
              <w:numPr>
                <w:ilvl w:val="0"/>
                <w:numId w:val="1"/>
              </w:numPr>
              <w:spacing w:line="240" w:lineRule="auto"/>
              <w:ind w:left="720" w:hanging="360"/>
            </w:pPr>
            <w:r w:rsidDel="00000000" w:rsidR="00000000" w:rsidRPr="00000000">
              <w:rPr>
                <w:rtl w:val="0"/>
              </w:rPr>
              <w:t xml:space="preserve">Code Postal:”saisir le code postal du client”</w:t>
            </w:r>
          </w:p>
          <w:p w:rsidR="00000000" w:rsidDel="00000000" w:rsidP="00000000" w:rsidRDefault="00000000" w:rsidRPr="00000000" w14:paraId="0000004B">
            <w:pPr>
              <w:pageBreakBefore w:val="0"/>
              <w:widowControl w:val="0"/>
              <w:numPr>
                <w:ilvl w:val="0"/>
                <w:numId w:val="1"/>
              </w:numPr>
              <w:spacing w:line="240" w:lineRule="auto"/>
              <w:ind w:left="720" w:hanging="360"/>
            </w:pPr>
            <w:r w:rsidDel="00000000" w:rsidR="00000000" w:rsidRPr="00000000">
              <w:rPr>
                <w:rtl w:val="0"/>
              </w:rPr>
              <w:t xml:space="preserve">Ville: “saisir la raison sociale de l’agence ou du distributeur qui procède à l’installation”</w:t>
            </w:r>
          </w:p>
          <w:p w:rsidR="00000000" w:rsidDel="00000000" w:rsidP="00000000" w:rsidRDefault="00000000" w:rsidRPr="00000000" w14:paraId="0000004C">
            <w:pPr>
              <w:pageBreakBefore w:val="0"/>
              <w:widowControl w:val="0"/>
              <w:numPr>
                <w:ilvl w:val="0"/>
                <w:numId w:val="1"/>
              </w:numPr>
              <w:spacing w:line="240" w:lineRule="auto"/>
              <w:ind w:left="720" w:hanging="360"/>
            </w:pPr>
            <w:r w:rsidDel="00000000" w:rsidR="00000000" w:rsidRPr="00000000">
              <w:rPr>
                <w:rtl w:val="0"/>
              </w:rPr>
              <w:t xml:space="preserve">Responsable “Saisir le Nom et prénom du technicien installateur” </w:t>
            </w:r>
          </w:p>
        </w:tc>
      </w:tr>
    </w:tbl>
    <w:p w:rsidR="00000000" w:rsidDel="00000000" w:rsidP="00000000" w:rsidRDefault="00000000" w:rsidRPr="00000000" w14:paraId="0000004D">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pStyle w:val="Heading2"/>
        <w:pageBreakBefore w:val="0"/>
        <w:numPr>
          <w:ilvl w:val="0"/>
          <w:numId w:val="3"/>
        </w:numPr>
        <w:spacing w:after="120" w:before="360" w:lineRule="auto"/>
        <w:ind w:left="720" w:hanging="360"/>
        <w:rPr>
          <w:rFonts w:ascii="Arial" w:cs="Arial" w:eastAsia="Arial" w:hAnsi="Arial"/>
          <w:b w:val="1"/>
          <w:color w:val="45818e"/>
        </w:rPr>
      </w:pPr>
      <w:bookmarkStart w:colFirst="0" w:colLast="0" w:name="_wmth4qwuvn6i" w:id="2"/>
      <w:bookmarkEnd w:id="2"/>
      <w:r w:rsidDel="00000000" w:rsidR="00000000" w:rsidRPr="00000000">
        <w:rPr>
          <w:rFonts w:ascii="Arial" w:cs="Arial" w:eastAsia="Arial" w:hAnsi="Arial"/>
          <w:b w:val="1"/>
          <w:color w:val="45818e"/>
          <w:rtl w:val="0"/>
        </w:rPr>
        <w:t xml:space="preserve">Mise à jour d’une version V3 avec un Viewer 2.9 installé sur le même poste.</w:t>
      </w:r>
    </w:p>
    <w:p w:rsidR="00000000" w:rsidDel="00000000" w:rsidP="00000000" w:rsidRDefault="00000000" w:rsidRPr="00000000" w14:paraId="00000051">
      <w:pPr>
        <w:pageBreakBefore w:val="0"/>
        <w:ind w:left="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2">
      <w:pPr>
        <w:pageBreakBefore w:val="0"/>
        <w:ind w:left="0" w:firstLine="0"/>
        <w:rPr>
          <w:rFonts w:ascii="Arial" w:cs="Arial" w:eastAsia="Arial" w:hAnsi="Arial"/>
        </w:rPr>
      </w:pPr>
      <w:r w:rsidDel="00000000" w:rsidR="00000000" w:rsidRPr="00000000">
        <w:rPr>
          <w:rFonts w:ascii="Arial" w:cs="Arial" w:eastAsia="Arial" w:hAnsi="Arial"/>
          <w:rtl w:val="0"/>
        </w:rPr>
        <w:t xml:space="preserve">Avant toute mise à jour, faire une copie du répertoire c:\Crisalid\Crisalid et coller le au même endroit dans ( C:\Crisalid )</w:t>
      </w:r>
    </w:p>
    <w:p w:rsidR="00000000" w:rsidDel="00000000" w:rsidP="00000000" w:rsidRDefault="00000000" w:rsidRPr="00000000" w14:paraId="00000053">
      <w:pPr>
        <w:pageBreakBefore w:val="0"/>
        <w:ind w:left="0" w:firstLine="0"/>
        <w:rPr>
          <w:rFonts w:ascii="Arial" w:cs="Arial" w:eastAsia="Arial" w:hAnsi="Arial"/>
        </w:rPr>
      </w:pPr>
      <w:r w:rsidDel="00000000" w:rsidR="00000000" w:rsidRPr="00000000">
        <w:rPr>
          <w:rFonts w:ascii="Arial" w:cs="Arial" w:eastAsia="Arial" w:hAnsi="Arial"/>
          <w:rtl w:val="0"/>
        </w:rPr>
        <w:t xml:space="preserve">(Le répertoire Crisalid est le dossier du Viewer 2.9)</w:t>
      </w:r>
    </w:p>
    <w:p w:rsidR="00000000" w:rsidDel="00000000" w:rsidP="00000000" w:rsidRDefault="00000000" w:rsidRPr="00000000" w14:paraId="00000054">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5">
      <w:pPr>
        <w:pageBreakBefore w:val="0"/>
        <w:ind w:left="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6842850" cy="2032000"/>
            <wp:effectExtent b="0" l="0" r="0" t="0"/>
            <wp:docPr id="3"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6842850" cy="20320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7">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8">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9">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A">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B">
      <w:pPr>
        <w:pageBreakBefore w:val="0"/>
        <w:ind w:left="0" w:firstLine="0"/>
        <w:rPr>
          <w:rFonts w:ascii="Arial" w:cs="Arial" w:eastAsia="Arial" w:hAnsi="Arial"/>
        </w:rPr>
      </w:pPr>
      <w:r w:rsidDel="00000000" w:rsidR="00000000" w:rsidRPr="00000000">
        <w:rPr>
          <w:rFonts w:ascii="Arial" w:cs="Arial" w:eastAsia="Arial" w:hAnsi="Arial"/>
          <w:rtl w:val="0"/>
        </w:rPr>
        <w:t xml:space="preserve">Désinstaller crisalid Viewer 2.9 dans le panneau de configuration, Désinstaller un programme.</w:t>
      </w:r>
    </w:p>
    <w:p w:rsidR="00000000" w:rsidDel="00000000" w:rsidP="00000000" w:rsidRDefault="00000000" w:rsidRPr="00000000" w14:paraId="0000005C">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D">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E">
      <w:pPr>
        <w:pageBreakBefore w:val="0"/>
        <w:ind w:left="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5867400" cy="2958488"/>
            <wp:effectExtent b="0" l="0" r="0" t="0"/>
            <wp:docPr id="1"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5867400" cy="2958488"/>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0">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1">
      <w:pPr>
        <w:pageBreakBefore w:val="0"/>
        <w:ind w:left="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3952875" cy="1685925"/>
            <wp:effectExtent b="0" l="0" r="0" t="0"/>
            <wp:docPr id="7"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3952875" cy="1685925"/>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3">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4">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5">
      <w:pPr>
        <w:pageBreakBefore w:val="0"/>
        <w:ind w:left="0" w:firstLine="0"/>
        <w:rPr>
          <w:rFonts w:ascii="Arial" w:cs="Arial" w:eastAsia="Arial" w:hAnsi="Arial"/>
        </w:rPr>
      </w:pPr>
      <w:r w:rsidDel="00000000" w:rsidR="00000000" w:rsidRPr="00000000">
        <w:rPr>
          <w:rFonts w:ascii="Arial" w:cs="Arial" w:eastAsia="Arial" w:hAnsi="Arial"/>
          <w:rtl w:val="0"/>
        </w:rPr>
        <w:t xml:space="preserve">Après vérification, votre dossier Crisalid n’est plus présent dans C:\Crisalid, juste la copie doit être la .</w:t>
      </w:r>
    </w:p>
    <w:p w:rsidR="00000000" w:rsidDel="00000000" w:rsidP="00000000" w:rsidRDefault="00000000" w:rsidRPr="00000000" w14:paraId="00000066">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7">
      <w:pPr>
        <w:pageBreakBefore w:val="0"/>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6842850" cy="2197100"/>
            <wp:effectExtent b="0" l="0" r="0" t="0"/>
            <wp:docPr id="6"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6842850" cy="219710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9">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A">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B">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C">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D">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E">
      <w:pPr>
        <w:pageBreakBefore w:val="0"/>
        <w:ind w:left="0" w:firstLine="0"/>
        <w:rPr>
          <w:rFonts w:ascii="Arial" w:cs="Arial" w:eastAsia="Arial" w:hAnsi="Arial"/>
        </w:rPr>
      </w:pPr>
      <w:r w:rsidDel="00000000" w:rsidR="00000000" w:rsidRPr="00000000">
        <w:rPr>
          <w:rFonts w:ascii="Arial" w:cs="Arial" w:eastAsia="Arial" w:hAnsi="Arial"/>
          <w:rtl w:val="0"/>
        </w:rPr>
        <w:t xml:space="preserve">Une fois le programme Crisalid Viewer désinstaller, vous pouvez procéder à la mise à jour de Neptis V3.</w:t>
      </w:r>
    </w:p>
    <w:p w:rsidR="00000000" w:rsidDel="00000000" w:rsidP="00000000" w:rsidRDefault="00000000" w:rsidRPr="00000000" w14:paraId="0000006F">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0">
      <w:pPr>
        <w:pageBreakBefore w:val="0"/>
        <w:ind w:left="0" w:firstLine="0"/>
        <w:rPr>
          <w:rFonts w:ascii="Arial" w:cs="Arial" w:eastAsia="Arial" w:hAnsi="Arial"/>
        </w:rPr>
      </w:pPr>
      <w:r w:rsidDel="00000000" w:rsidR="00000000" w:rsidRPr="00000000">
        <w:rPr>
          <w:rFonts w:ascii="Arial" w:cs="Arial" w:eastAsia="Arial" w:hAnsi="Arial"/>
          <w:rtl w:val="0"/>
        </w:rPr>
        <w:t xml:space="preserve">A la fin de la mise à jour, réinstaller votre viewer 2.9</w:t>
      </w:r>
    </w:p>
    <w:p w:rsidR="00000000" w:rsidDel="00000000" w:rsidP="00000000" w:rsidRDefault="00000000" w:rsidRPr="00000000" w14:paraId="00000071">
      <w:pPr>
        <w:pageBreakBefore w:val="0"/>
        <w:ind w:left="0" w:firstLine="0"/>
        <w:rPr>
          <w:rFonts w:ascii="Arial" w:cs="Arial" w:eastAsia="Arial" w:hAnsi="Arial"/>
        </w:rPr>
      </w:pPr>
      <w:r w:rsidDel="00000000" w:rsidR="00000000" w:rsidRPr="00000000">
        <w:rPr>
          <w:rFonts w:ascii="Arial" w:cs="Arial" w:eastAsia="Arial" w:hAnsi="Arial"/>
          <w:rtl w:val="0"/>
        </w:rPr>
        <w:t xml:space="preserve">Un répertoire Crisalid sera de nouveau installer dans C:\Crisalid.</w:t>
      </w:r>
    </w:p>
    <w:p w:rsidR="00000000" w:rsidDel="00000000" w:rsidP="00000000" w:rsidRDefault="00000000" w:rsidRPr="00000000" w14:paraId="00000072">
      <w:pPr>
        <w:pageBreakBefore w:val="0"/>
        <w:ind w:left="0" w:firstLine="0"/>
        <w:rPr>
          <w:rFonts w:ascii="Arial" w:cs="Arial" w:eastAsia="Arial" w:hAnsi="Arial"/>
        </w:rPr>
      </w:pPr>
      <w:r w:rsidDel="00000000" w:rsidR="00000000" w:rsidRPr="00000000">
        <w:rPr>
          <w:rFonts w:ascii="Arial" w:cs="Arial" w:eastAsia="Arial" w:hAnsi="Arial"/>
          <w:rtl w:val="0"/>
        </w:rPr>
        <w:t xml:space="preserve">Vous aurez de nouveau un répertoire Crisalid et Crisalid - Copie </w:t>
      </w:r>
    </w:p>
    <w:p w:rsidR="00000000" w:rsidDel="00000000" w:rsidP="00000000" w:rsidRDefault="00000000" w:rsidRPr="00000000" w14:paraId="00000073">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4">
      <w:pPr>
        <w:pageBreakBefore w:val="0"/>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6391275" cy="1733550"/>
            <wp:effectExtent b="0" l="0" r="0" t="0"/>
            <wp:docPr id="9"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6391275" cy="173355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Supprimer le répertoire Crisalid, et ensuite, renommer votre copie en Crisalid</w:t>
      </w:r>
    </w:p>
    <w:p w:rsidR="00000000" w:rsidDel="00000000" w:rsidP="00000000" w:rsidRDefault="00000000" w:rsidRPr="00000000" w14:paraId="00000077">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pageBreakBefore w:val="0"/>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6842850" cy="2413000"/>
            <wp:effectExtent b="0" l="0" r="0" t="0"/>
            <wp:docPr id="4"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684285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Votre Viewer 2.9 est de nouveau fonctionnel.</w:t>
      </w:r>
    </w:p>
    <w:p w:rsidR="00000000" w:rsidDel="00000000" w:rsidP="00000000" w:rsidRDefault="00000000" w:rsidRPr="00000000" w14:paraId="0000007B">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pStyle w:val="Heading2"/>
        <w:keepNext w:val="0"/>
        <w:keepLines w:val="0"/>
        <w:pageBreakBefore w:val="0"/>
        <w:shd w:fill="ffffff" w:val="clear"/>
        <w:spacing w:after="80" w:before="360" w:lineRule="auto"/>
        <w:ind w:left="0" w:firstLine="0"/>
        <w:rPr>
          <w:rFonts w:ascii="Trebuchet MS" w:cs="Trebuchet MS" w:eastAsia="Trebuchet MS" w:hAnsi="Trebuchet MS"/>
          <w:color w:val="cc0000"/>
        </w:rPr>
      </w:pPr>
      <w:bookmarkStart w:colFirst="0" w:colLast="0" w:name="_g1z385w9w313" w:id="3"/>
      <w:bookmarkEnd w:id="3"/>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sectPr>
      <w:footerReference r:id="rId17" w:type="default"/>
      <w:footerReference r:id="rId18" w:type="first"/>
      <w:pgSz w:h="16838" w:w="11906" w:orient="portrait"/>
      <w:pgMar w:bottom="850.3937007874016" w:top="283.46456692913387" w:left="566.9291338582677" w:right="566.9291338582677"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color w:val="333333"/>
        <w:sz w:val="18"/>
        <w:szCs w:val="18"/>
        <w:highlight w:val="white"/>
      </w:rPr>
    </w:pPr>
    <w:r w:rsidDel="00000000" w:rsidR="00000000" w:rsidRPr="00000000">
      <w:rPr>
        <w:color w:val="333333"/>
        <w:sz w:val="18"/>
        <w:szCs w:val="18"/>
        <w:highlight w:val="white"/>
        <w:rtl w:val="0"/>
      </w:rPr>
      <w:t xml:space="preserve">seule la version informatique fait foi</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right"/>
      <w:rPr>
        <w:color w:val="333333"/>
        <w:sz w:val="18"/>
        <w:szCs w:val="18"/>
        <w:highlight w:val="white"/>
      </w:rPr>
    </w:pPr>
    <w:r w:rsidDel="00000000" w:rsidR="00000000" w:rsidRPr="00000000">
      <w:rPr>
        <w:color w:val="333333"/>
        <w:sz w:val="18"/>
        <w:szCs w:val="18"/>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color w:val="333333"/>
        <w:sz w:val="18"/>
        <w:szCs w:val="18"/>
        <w:highlight w:val="white"/>
      </w:rPr>
    </w:pPr>
    <w:r w:rsidDel="00000000" w:rsidR="00000000" w:rsidRPr="00000000">
      <w:rPr>
        <w:color w:val="333333"/>
        <w:sz w:val="18"/>
        <w:szCs w:val="18"/>
        <w:highlight w:val="white"/>
        <w:rtl w:val="0"/>
      </w:rPr>
      <w:t xml:space="preserve">Crisalid 40 Avenue de la libération - 57160 - Châtel Saint Germain</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lang w:val="fr"/>
      </w:rPr>
    </w:rPrDefault>
    <w:pPrDefault>
      <w:pPr>
        <w:spacing w:line="276" w:lineRule="auto"/>
        <w:ind w:left="-30" w:firstLine="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40" w:before="240" w:lineRule="auto"/>
      <w:ind w:left="0" w:firstLine="0"/>
    </w:pPr>
    <w:rPr>
      <w:rFonts w:ascii="Oswald" w:cs="Oswald" w:eastAsia="Oswald" w:hAnsi="Oswald"/>
      <w:color w:val="999999"/>
      <w:sz w:val="48"/>
      <w:szCs w:val="48"/>
    </w:rPr>
  </w:style>
  <w:style w:type="paragraph" w:styleId="Heading2">
    <w:name w:val="heading 2"/>
    <w:basedOn w:val="Normal"/>
    <w:next w:val="Normal"/>
    <w:pPr>
      <w:keepNext w:val="1"/>
      <w:keepLines w:val="1"/>
      <w:pageBreakBefore w:val="0"/>
      <w:spacing w:before="200" w:lineRule="auto"/>
    </w:pPr>
    <w:rPr>
      <w:rFonts w:ascii="Oswald" w:cs="Oswald" w:eastAsia="Oswald" w:hAnsi="Oswald"/>
      <w:color w:val="434343"/>
      <w:sz w:val="28"/>
      <w:szCs w:val="28"/>
    </w:rPr>
  </w:style>
  <w:style w:type="paragraph" w:styleId="Heading3">
    <w:name w:val="heading 3"/>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Heading4">
    <w:name w:val="heading 4"/>
    <w:basedOn w:val="Normal"/>
    <w:next w:val="Normal"/>
    <w:pPr>
      <w:pageBreakBefore w:val="0"/>
    </w:pPr>
    <w:rPr>
      <w:rFonts w:ascii="Trebuchet MS" w:cs="Trebuchet MS" w:eastAsia="Trebuchet MS" w:hAnsi="Trebuchet MS"/>
      <w:i w:val="1"/>
      <w:color w:val="999999"/>
    </w:rPr>
  </w:style>
  <w:style w:type="paragraph" w:styleId="Heading5">
    <w:name w:val="heading 5"/>
    <w:basedOn w:val="Normal"/>
    <w:next w:val="Normal"/>
    <w:pPr>
      <w:pageBreakBefore w:val="0"/>
    </w:pPr>
    <w:rPr>
      <w:shd w:fill="fff2cc" w:val="clear"/>
    </w:rPr>
  </w:style>
  <w:style w:type="paragraph" w:styleId="Heading6">
    <w:name w:val="heading 6"/>
    <w:basedOn w:val="Normal"/>
    <w:next w:val="Normal"/>
    <w:pPr>
      <w:pageBreakBefore w:val="0"/>
    </w:pPr>
    <w:rPr>
      <w:shd w:fill="f4cccc" w:val="clear"/>
    </w:rPr>
  </w:style>
  <w:style w:type="paragraph" w:styleId="Title">
    <w:name w:val="Title"/>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Subtitle">
    <w:name w:val="Subtitle"/>
    <w:basedOn w:val="Normal"/>
    <w:next w:val="Normal"/>
    <w:pPr>
      <w:pageBreakBefore w:val="0"/>
    </w:pPr>
    <w:rPr>
      <w:rFonts w:ascii="Trebuchet MS" w:cs="Trebuchet MS" w:eastAsia="Trebuchet MS" w:hAnsi="Trebuchet MS"/>
      <w:i w:val="1"/>
      <w:color w:val="999999"/>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4.png"/><Relationship Id="rId13" Type="http://schemas.openxmlformats.org/officeDocument/2006/relationships/image" Target="media/image10.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8.png"/><Relationship Id="rId14" Type="http://schemas.openxmlformats.org/officeDocument/2006/relationships/image" Target="media/image7.png"/><Relationship Id="rId17" Type="http://schemas.openxmlformats.org/officeDocument/2006/relationships/footer" Target="footer1.xml"/><Relationship Id="rId16"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footer" Target="footer2.xml"/><Relationship Id="rId7" Type="http://schemas.openxmlformats.org/officeDocument/2006/relationships/hyperlink" Target="https://drive.google.com/file/d/1VuQUc3dO3YLqUJllczpRp5KNZ7erYIH_/view?usp=sharing" TargetMode="External"/><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