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9366.377952755905" w:type="dxa"/>
        <w:jc w:val="center"/>
        <w:tblLayout w:type="fixed"/>
        <w:tblLook w:val="0600"/>
      </w:tblPr>
      <w:tblGrid>
        <w:gridCol w:w="1350"/>
        <w:gridCol w:w="930"/>
        <w:gridCol w:w="2655"/>
        <w:gridCol w:w="2175"/>
        <w:gridCol w:w="2256.377952755906"/>
        <w:tblGridChange w:id="0">
          <w:tblGrid>
            <w:gridCol w:w="1350"/>
            <w:gridCol w:w="930"/>
            <w:gridCol w:w="2655"/>
            <w:gridCol w:w="2175"/>
            <w:gridCol w:w="2256.377952755906"/>
          </w:tblGrid>
        </w:tblGridChange>
      </w:tblGrid>
      <w:tr>
        <w:trPr>
          <w:cantSplit w:val="0"/>
          <w:trHeight w:val="22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133350</wp:posOffset>
                  </wp:positionV>
                  <wp:extent cx="546100" cy="546100"/>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anchor>
              </w:drawing>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left"/>
              <w:rPr/>
            </w:pPr>
            <w:r w:rsidDel="00000000" w:rsidR="00000000" w:rsidRPr="00000000">
              <w:rPr>
                <w:rtl w:val="0"/>
              </w:rPr>
              <w:t xml:space="preserve">DOC-TEC-18041910</w:t>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0"/>
                <w:szCs w:val="20"/>
                <w:shd w:fill="d9d9d9" w:val="clear"/>
              </w:rPr>
            </w:pPr>
            <w:r w:rsidDel="00000000" w:rsidR="00000000" w:rsidRPr="00000000">
              <w:rPr>
                <w:rFonts w:ascii="Trebuchet MS" w:cs="Trebuchet MS" w:eastAsia="Trebuchet MS" w:hAnsi="Trebuchet MS"/>
                <w:b w:val="1"/>
                <w:sz w:val="20"/>
                <w:szCs w:val="20"/>
                <w:shd w:fill="d9d9d9" w:val="clear"/>
                <w:rtl w:val="0"/>
              </w:rPr>
              <w:t xml:space="preserve">TITRE</w:t>
            </w:r>
          </w:p>
        </w:tc>
      </w:tr>
      <w:tr>
        <w:trPr>
          <w:cantSplit w:val="0"/>
          <w:trHeight w:val="64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Restauration des bases de données</w:t>
            </w:r>
          </w:p>
        </w:tc>
      </w:tr>
      <w:tr>
        <w:trPr>
          <w:cantSplit w:val="0"/>
          <w:trHeight w:val="40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REDACTION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VALIDATION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OBJET DE LA REVISION</w:t>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DATE</w:t>
            </w:r>
          </w:p>
        </w:tc>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NOM</w:t>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tl w:val="0"/>
              </w:rPr>
              <w:t xml:space="preserve">redaction</w:t>
            </w: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19/04/2018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Emmanuel Tondre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Régis FOLNY</w:t>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jc w:val="center"/>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Pour pouvoir restaurer des bases de données il faut que les bases config.fdb et data.fdb soient déjà présentes. Il faut donc faire la manipulation sur un poste où crisalid encaissement est installé et où les bases de données sont créées.</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hyperlink r:id="rId7">
        <w:r w:rsidDel="00000000" w:rsidR="00000000" w:rsidRPr="00000000">
          <w:rPr>
            <w:color w:val="1155cc"/>
            <w:u w:val="single"/>
            <w:rtl w:val="0"/>
          </w:rPr>
          <w:t xml:space="preserve">Télécharger le fichier en cliquant sur cette ligne</w:t>
        </w:r>
      </w:hyperlink>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Ouvrir le fichier restoreBDD.bat avec le bloc note et vérifier le chemin de firebird, il y a deux chemins possible :</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C:\Program Files\Firebirdcd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C:\Program Files (x86)\Firebird</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Copier l’outil ainsi que les fichiers FBK dans le répertoire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C:\ProgramData\Crisalid\Caisse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Ouvrir l’invite de commande en tant qu’Administrateur</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Se positionner dans le répertoire </w:t>
      </w:r>
    </w:p>
    <w:p w:rsidR="00000000" w:rsidDel="00000000" w:rsidP="00000000" w:rsidRDefault="00000000" w:rsidRPr="00000000" w14:paraId="00000031">
      <w:pPr>
        <w:pageBreakBefore w:val="0"/>
        <w:rPr/>
      </w:pPr>
      <w:r w:rsidDel="00000000" w:rsidR="00000000" w:rsidRPr="00000000">
        <w:rPr>
          <w:rtl w:val="0"/>
        </w:rPr>
        <w:t xml:space="preserve">C:\ProgramData\Crisalid\Caisse</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Pour restaurer la base config il faut saisir la commande suivante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restoreBDD config</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t xml:space="preserve">Pour restaurer la base data il faut saisir la commande suivante :</w:t>
      </w:r>
    </w:p>
    <w:p w:rsidR="00000000" w:rsidDel="00000000" w:rsidP="00000000" w:rsidRDefault="00000000" w:rsidRPr="00000000" w14:paraId="00000037">
      <w:pPr>
        <w:pageBreakBefore w:val="0"/>
        <w:rPr/>
      </w:pPr>
      <w:r w:rsidDel="00000000" w:rsidR="00000000" w:rsidRPr="00000000">
        <w:rPr>
          <w:rtl w:val="0"/>
        </w:rPr>
        <w:t xml:space="preserve">restoreBDD data</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footerReference r:id="rId8" w:type="default"/>
      <w:footerReference r:id="rId9" w:type="first"/>
      <w:pgSz w:h="16838" w:w="11906" w:orient="portrait"/>
      <w:pgMar w:bottom="850.3937007874016" w:top="283.46456692913387" w:left="570"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color w:val="333333"/>
        <w:sz w:val="18"/>
        <w:szCs w:val="18"/>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rive.google.com/open?id=1Iy6kFaBDUA5TDl6vCmK2KObAvf-epe9I"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