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716.377952755905" w:type="dxa"/>
        <w:jc w:val="center"/>
        <w:tblLayout w:type="fixed"/>
        <w:tblLook w:val="0600"/>
      </w:tblPr>
      <w:tblGrid>
        <w:gridCol w:w="1350"/>
        <w:gridCol w:w="930"/>
        <w:gridCol w:w="1350"/>
        <w:gridCol w:w="2580"/>
        <w:gridCol w:w="2250"/>
        <w:gridCol w:w="2256.377952755906"/>
        <w:tblGridChange w:id="0">
          <w:tblGrid>
            <w:gridCol w:w="1350"/>
            <w:gridCol w:w="930"/>
            <w:gridCol w:w="1350"/>
            <w:gridCol w:w="2580"/>
            <w:gridCol w:w="2250"/>
            <w:gridCol w:w="2256.377952755906"/>
          </w:tblGrid>
        </w:tblGridChange>
      </w:tblGrid>
      <w:tr>
        <w:trPr>
          <w:cantSplit w:val="0"/>
          <w:trHeight w:val="220" w:hRule="atLeast"/>
          <w:tblHeader w:val="0"/>
        </w:trPr>
        <w:tc>
          <w:tcPr>
            <w:gridSpan w:val="3"/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pageBreakBefore w:val="0"/>
              <w:spacing w:line="240" w:lineRule="auto"/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546100" cy="5461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5461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shd w:fill="d9d9d9" w:val="clear"/>
                <w:rtl w:val="0"/>
              </w:rPr>
              <w:t xml:space="preserve">Seul le document informatique fait foi</w:t>
            </w:r>
          </w:p>
        </w:tc>
      </w:tr>
      <w:tr>
        <w:trPr>
          <w:cantSplit w:val="0"/>
          <w:trHeight w:val="1280" w:hRule="atLeast"/>
          <w:tblHeader w:val="0"/>
        </w:trPr>
        <w:tc>
          <w:tcPr>
            <w:gridSpan w:val="3"/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z w:val="24"/>
                <w:szCs w:val="24"/>
                <w:rtl w:val="0"/>
              </w:rPr>
              <w:t xml:space="preserve">Gestion des versions Majeure/Mineure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DOC-QLT-20102310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Rédaction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Validation</w:t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Objet de la révision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hd w:fill="d9d9d9" w:val="clear"/>
                <w:rtl w:val="0"/>
              </w:rPr>
              <w:t xml:space="preserve">Version</w:t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fefe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23-10-2020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Gregory Gallier-Lachaise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rFonts w:ascii="Trebuchet MS" w:cs="Trebuchet MS" w:eastAsia="Trebuchet MS" w:hAnsi="Trebuchet MS"/>
                <w:b w:val="1"/>
                <w:shd w:fill="d9d9d9" w:val="clear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shd w:fill="d9d9d9" w:val="clear"/>
                <w:rtl w:val="0"/>
              </w:rPr>
              <w:t xml:space="preserve">28/11/2023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center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1.1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Regis folny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jc w:val="left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Julien Puaud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line="240" w:lineRule="auto"/>
              <w:ind w:left="0" w:firstLine="0"/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Rédaction</w:t>
            </w:r>
          </w:p>
        </w:tc>
      </w:tr>
    </w:tbl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pageBreakBefore w:val="0"/>
        <w:spacing w:line="240" w:lineRule="auto"/>
        <w:rPr/>
      </w:pPr>
      <w:bookmarkStart w:colFirst="0" w:colLast="0" w:name="_ylcloq1y0vwr" w:id="0"/>
      <w:bookmarkEnd w:id="0"/>
      <w:r w:rsidDel="00000000" w:rsidR="00000000" w:rsidRPr="00000000">
        <w:rPr>
          <w:rtl w:val="0"/>
        </w:rPr>
        <w:t xml:space="preserve">Gestion des version V3:</w:t>
      </w:r>
    </w:p>
    <w:p w:rsidR="00000000" w:rsidDel="00000000" w:rsidP="00000000" w:rsidRDefault="00000000" w:rsidRPr="00000000" w14:paraId="0000002A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 produit se décline de la manière suivante:</w:t>
      </w:r>
    </w:p>
    <w:p w:rsidR="00000000" w:rsidDel="00000000" w:rsidP="00000000" w:rsidRDefault="00000000" w:rsidRPr="00000000" w14:paraId="0000002C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CAISSE CRISALID- X.Y.Z.VVVV</w:t>
      </w:r>
    </w:p>
    <w:p w:rsidR="00000000" w:rsidDel="00000000" w:rsidP="00000000" w:rsidRDefault="00000000" w:rsidRPr="00000000" w14:paraId="0000002D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: N° de version lié à l’architecture principale du logiciel ou d’un changement d’exigence dans les règles de certification</w:t>
      </w:r>
    </w:p>
    <w:p w:rsidR="00000000" w:rsidDel="00000000" w:rsidP="00000000" w:rsidRDefault="00000000" w:rsidRPr="00000000" w14:paraId="0000002F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Y: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N° de version lié aux ajouts de fonctionnalités dans le logiciel </w:t>
      </w:r>
    </w:p>
    <w:p w:rsidR="00000000" w:rsidDel="00000000" w:rsidP="00000000" w:rsidRDefault="00000000" w:rsidRPr="00000000" w14:paraId="00000030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Z: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Les “bug fix” et les améliorations apportées au logiciel </w:t>
      </w:r>
    </w:p>
    <w:p w:rsidR="00000000" w:rsidDel="00000000" w:rsidP="00000000" w:rsidRDefault="00000000" w:rsidRPr="00000000" w14:paraId="00000031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VVVV: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N° de commit 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auto générés par Delphi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pageBreakBefore w:val="0"/>
        <w:spacing w:line="240" w:lineRule="auto"/>
        <w:ind w:left="0" w:firstLine="0"/>
        <w:rPr/>
      </w:pPr>
      <w:bookmarkStart w:colFirst="0" w:colLast="0" w:name="_yl9vhrwvgsyg" w:id="1"/>
      <w:bookmarkEnd w:id="1"/>
      <w:r w:rsidDel="00000000" w:rsidR="00000000" w:rsidRPr="00000000">
        <w:rPr>
          <w:rtl w:val="0"/>
        </w:rPr>
        <w:t xml:space="preserve">Gestion des version  à partir de la V4:</w:t>
      </w:r>
    </w:p>
    <w:p w:rsidR="00000000" w:rsidDel="00000000" w:rsidP="00000000" w:rsidRDefault="00000000" w:rsidRPr="00000000" w14:paraId="00000034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Le produit se décline de la manière suivante:</w:t>
      </w:r>
    </w:p>
    <w:p w:rsidR="00000000" w:rsidDel="00000000" w:rsidP="00000000" w:rsidRDefault="00000000" w:rsidRPr="00000000" w14:paraId="00000035">
      <w:pPr>
        <w:pageBreakBefore w:val="0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CAISSE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CRISALID- X.Y.[DDDD.TTTT]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Versions Majeures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: N° de version lié à l’architecture principale du logiciel ou d’un changement d’exigence dans les règles de certification lié à une évolution du </w:t>
      </w:r>
      <w:hyperlink r:id="rId7">
        <w:r w:rsidDel="00000000" w:rsidR="00000000" w:rsidRPr="00000000">
          <w:rPr>
            <w:rFonts w:ascii="Arial" w:cs="Arial" w:eastAsia="Arial" w:hAnsi="Arial"/>
            <w:b w:val="1"/>
            <w:color w:val="003366"/>
            <w:sz w:val="22"/>
            <w:szCs w:val="22"/>
            <w:u w:val="single"/>
            <w:rtl w:val="0"/>
          </w:rPr>
          <w:t xml:space="preserve">BOI-TVA-DECLA-30-10-30</w:t>
        </w:r>
      </w:hyperlink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ou dans les conditions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ISCA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- Inaltérabilité, Sécurisation, Conservation, Archivage.</w:t>
      </w:r>
    </w:p>
    <w:p w:rsidR="00000000" w:rsidDel="00000000" w:rsidP="00000000" w:rsidRDefault="00000000" w:rsidRPr="00000000" w14:paraId="00000039">
      <w:pPr>
        <w:ind w:left="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Versions Mineures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Y: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N° de version lié aux ajouts de fonctionnalités dans le logiciel . </w:t>
      </w:r>
    </w:p>
    <w:p w:rsidR="00000000" w:rsidDel="00000000" w:rsidP="00000000" w:rsidRDefault="00000000" w:rsidRPr="00000000" w14:paraId="0000003C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L’ensemble  [DDDD.TTTT] est le numéro de build 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auto générés par Delphi comme décrit ci-dessous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DDDD: 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nombre de jours écoulés depuis le 1er janvier 2000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TTTT: </w:t>
      </w:r>
      <w:r w:rsidDel="00000000" w:rsidR="00000000" w:rsidRPr="00000000">
        <w:rPr>
          <w:rFonts w:ascii="Roboto" w:cs="Roboto" w:eastAsia="Roboto" w:hAnsi="Roboto"/>
          <w:sz w:val="22"/>
          <w:szCs w:val="22"/>
          <w:rtl w:val="0"/>
        </w:rPr>
        <w:t xml:space="preserve">nombre de secondes depuis minuit divisé par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line="240" w:lineRule="auto"/>
        <w:ind w:left="0" w:firstLine="0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footerReference r:id="rId8" w:type="default"/>
      <w:footerReference r:id="rId9" w:type="first"/>
      <w:pgSz w:h="16838" w:w="11906" w:orient="portrait"/>
      <w:pgMar w:bottom="850.3937007874016" w:top="283.46456692913387" w:left="566.9291338582677" w:right="566.9291338582677" w:header="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Arial"/>
  <w:font w:name="Ubuntu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swald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seule la version informatique fait foi</w:t>
    </w:r>
  </w:p>
  <w:p w:rsidR="00000000" w:rsidDel="00000000" w:rsidP="00000000" w:rsidRDefault="00000000" w:rsidRPr="00000000" w14:paraId="00000043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>
        <w:color w:val="333333"/>
        <w:sz w:val="18"/>
        <w:szCs w:val="18"/>
        <w:highlight w:val="white"/>
      </w:rPr>
    </w:pPr>
    <w:r w:rsidDel="00000000" w:rsidR="00000000" w:rsidRPr="00000000">
      <w:rPr>
        <w:color w:val="333333"/>
        <w:sz w:val="18"/>
        <w:szCs w:val="18"/>
        <w:highlight w:val="white"/>
        <w:rtl w:val="0"/>
      </w:rPr>
      <w:t xml:space="preserve">Crisalid 40 Avenue de la libération - 57160 - Châtel Saint Germain</w:t>
    </w:r>
  </w:p>
  <w:p w:rsidR="00000000" w:rsidDel="00000000" w:rsidP="00000000" w:rsidRDefault="00000000" w:rsidRPr="00000000" w14:paraId="00000045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/</w:t>
    </w:r>
    <w:r w:rsidDel="00000000" w:rsidR="00000000" w:rsidRPr="00000000">
      <w:rPr/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Ubuntu" w:cs="Ubuntu" w:eastAsia="Ubuntu" w:hAnsi="Ubuntu"/>
        <w:lang w:val="fr"/>
      </w:rPr>
    </w:rPrDefault>
    <w:pPrDefault>
      <w:pPr>
        <w:spacing w:line="276" w:lineRule="auto"/>
        <w:ind w:left="-30" w:firstLine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40" w:before="240" w:lineRule="auto"/>
      <w:ind w:left="0" w:firstLine="0"/>
    </w:pPr>
    <w:rPr>
      <w:rFonts w:ascii="Oswald" w:cs="Oswald" w:eastAsia="Oswald" w:hAnsi="Oswald"/>
      <w:color w:val="999999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200" w:lineRule="auto"/>
    </w:pPr>
    <w:rPr>
      <w:rFonts w:ascii="Oswald" w:cs="Oswald" w:eastAsia="Oswald" w:hAnsi="Oswald"/>
      <w:color w:val="434343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paragraph" w:styleId="Heading5">
    <w:name w:val="heading 5"/>
    <w:basedOn w:val="Normal"/>
    <w:next w:val="Normal"/>
    <w:pPr>
      <w:pageBreakBefore w:val="0"/>
    </w:pPr>
    <w:rPr>
      <w:shd w:fill="fff2cc" w:val="clear"/>
    </w:rPr>
  </w:style>
  <w:style w:type="paragraph" w:styleId="Heading6">
    <w:name w:val="heading 6"/>
    <w:basedOn w:val="Normal"/>
    <w:next w:val="Normal"/>
    <w:pPr>
      <w:pageBreakBefore w:val="0"/>
    </w:pPr>
    <w:rPr>
      <w:shd w:fill="f4cccc" w:val="clear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60" w:lineRule="auto"/>
      <w:ind w:left="0" w:firstLine="0"/>
    </w:pPr>
    <w:rPr>
      <w:rFonts w:ascii="Oswald" w:cs="Oswald" w:eastAsia="Oswald" w:hAnsi="Oswald"/>
      <w:color w:val="666666"/>
      <w:sz w:val="24"/>
      <w:szCs w:val="24"/>
    </w:rPr>
  </w:style>
  <w:style w:type="paragraph" w:styleId="Subtitle">
    <w:name w:val="Subtitle"/>
    <w:basedOn w:val="Normal"/>
    <w:next w:val="Normal"/>
    <w:pPr>
      <w:pageBreakBefore w:val="0"/>
    </w:pPr>
    <w:rPr>
      <w:rFonts w:ascii="Trebuchet MS" w:cs="Trebuchet MS" w:eastAsia="Trebuchet MS" w:hAnsi="Trebuchet MS"/>
      <w:i w:val="1"/>
      <w:color w:val="999999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https://bofip.impots.gouv.fr/bofip/10691-PGP.html/identifiant=BOI-TVA-DECLA-30-10-30-20210519" TargetMode="Externa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Ubuntu-regular.ttf"/><Relationship Id="rId2" Type="http://schemas.openxmlformats.org/officeDocument/2006/relationships/font" Target="fonts/Ubuntu-bold.ttf"/><Relationship Id="rId3" Type="http://schemas.openxmlformats.org/officeDocument/2006/relationships/font" Target="fonts/Ubuntu-italic.ttf"/><Relationship Id="rId4" Type="http://schemas.openxmlformats.org/officeDocument/2006/relationships/font" Target="fonts/Ubuntu-boldItalic.ttf"/><Relationship Id="rId10" Type="http://schemas.openxmlformats.org/officeDocument/2006/relationships/font" Target="fonts/Oswald-bold.ttf"/><Relationship Id="rId9" Type="http://schemas.openxmlformats.org/officeDocument/2006/relationships/font" Target="fonts/Oswald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