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bl>
      <w:tblPr>
        <w:tblStyle w:val="Table1"/>
        <w:tblW w:w="10710.0" w:type="dxa"/>
        <w:jc w:val="center"/>
        <w:tblLayout w:type="fixed"/>
        <w:tblLook w:val="0600"/>
      </w:tblPr>
      <w:tblGrid>
        <w:gridCol w:w="1350"/>
        <w:gridCol w:w="930"/>
        <w:gridCol w:w="1350"/>
        <w:gridCol w:w="1890"/>
        <w:gridCol w:w="2040"/>
        <w:gridCol w:w="3150"/>
        <w:tblGridChange w:id="0">
          <w:tblGrid>
            <w:gridCol w:w="1350"/>
            <w:gridCol w:w="930"/>
            <w:gridCol w:w="1350"/>
            <w:gridCol w:w="1890"/>
            <w:gridCol w:w="2040"/>
            <w:gridCol w:w="3150"/>
          </w:tblGrid>
        </w:tblGridChange>
      </w:tblGrid>
      <w:tr>
        <w:trPr>
          <w:cantSplit w:val="0"/>
          <w:trHeight w:val="220" w:hRule="atLeast"/>
          <w:tblHeader w:val="0"/>
        </w:trPr>
        <w:tc>
          <w:tcPr>
            <w:gridSpan w:val="3"/>
            <w:vMerge w:val="restart"/>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spacing w:line="240" w:lineRule="auto"/>
              <w:jc w:val="center"/>
              <w:rPr/>
            </w:pPr>
            <w:r w:rsidDel="00000000" w:rsidR="00000000" w:rsidRPr="00000000">
              <w:rPr/>
              <w:drawing>
                <wp:inline distB="114300" distT="114300" distL="114300" distR="114300">
                  <wp:extent cx="546100" cy="546100"/>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546100" cy="546100"/>
                          </a:xfrm>
                          <a:prstGeom prst="rect"/>
                          <a:ln/>
                        </pic:spPr>
                      </pic:pic>
                    </a:graphicData>
                  </a:graphic>
                </wp:inline>
              </w:drawing>
            </w:r>
            <w:r w:rsidDel="00000000" w:rsidR="00000000" w:rsidRPr="00000000">
              <w:rPr>
                <w:rtl w:val="0"/>
              </w:rPr>
            </w:r>
          </w:p>
        </w:tc>
        <w:tc>
          <w:tcPr>
            <w:gridSpan w:val="3"/>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z w:val="16"/>
                <w:szCs w:val="16"/>
                <w:shd w:fill="d9d9d9" w:val="clear"/>
              </w:rPr>
            </w:pPr>
            <w:r w:rsidDel="00000000" w:rsidR="00000000" w:rsidRPr="00000000">
              <w:rPr>
                <w:rFonts w:ascii="Trebuchet MS" w:cs="Trebuchet MS" w:eastAsia="Trebuchet MS" w:hAnsi="Trebuchet MS"/>
                <w:sz w:val="16"/>
                <w:szCs w:val="16"/>
                <w:shd w:fill="d9d9d9" w:val="clear"/>
                <w:rtl w:val="0"/>
              </w:rPr>
              <w:t xml:space="preserve">Seul le document informatique fait foi</w:t>
            </w:r>
          </w:p>
        </w:tc>
      </w:tr>
      <w:tr>
        <w:trPr>
          <w:cantSplit w:val="0"/>
          <w:trHeight w:val="1280" w:hRule="atLeast"/>
          <w:tblHeader w:val="0"/>
        </w:trPr>
        <w:tc>
          <w:tcPr>
            <w:gridSpan w:val="3"/>
            <w:vMerge w:val="continue"/>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pPr>
            <w:r w:rsidDel="00000000" w:rsidR="00000000" w:rsidRPr="00000000">
              <w:rPr>
                <w:rtl w:val="0"/>
              </w:rPr>
            </w:r>
          </w:p>
        </w:tc>
        <w:tc>
          <w:tcPr>
            <w:gridSpan w:val="3"/>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b w:val="1"/>
                <w:sz w:val="24"/>
                <w:szCs w:val="24"/>
              </w:rPr>
            </w:pPr>
            <w:r w:rsidDel="00000000" w:rsidR="00000000" w:rsidRPr="00000000">
              <w:rPr>
                <w:rFonts w:ascii="Trebuchet MS" w:cs="Trebuchet MS" w:eastAsia="Trebuchet MS" w:hAnsi="Trebuchet MS"/>
                <w:b w:val="1"/>
                <w:sz w:val="24"/>
                <w:szCs w:val="24"/>
                <w:rtl w:val="0"/>
              </w:rPr>
              <w:t xml:space="preserve">La signature électronique</w:t>
            </w:r>
            <w:r w:rsidDel="00000000" w:rsidR="00000000" w:rsidRPr="00000000">
              <w:rPr>
                <w:rtl w:val="0"/>
              </w:rPr>
            </w:r>
          </w:p>
        </w:tc>
      </w:tr>
      <w:tr>
        <w:trPr>
          <w:cantSplit w:val="0"/>
          <w:trHeight w:val="400" w:hRule="atLeast"/>
          <w:tblHeader w:val="0"/>
        </w:trPr>
        <w:tc>
          <w:tcPr>
            <w:gridSpan w:val="3"/>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0E">
            <w:pPr>
              <w:pageBreakBefore w:val="0"/>
              <w:pBdr>
                <w:top w:space="0" w:sz="0" w:val="nil"/>
                <w:left w:space="0" w:sz="0" w:val="nil"/>
                <w:bottom w:space="0" w:sz="0" w:val="nil"/>
                <w:right w:space="0" w:sz="0" w:val="nil"/>
                <w:between w:space="0" w:sz="0" w:val="nil"/>
              </w:pBdr>
              <w:shd w:fill="auto" w:val="clear"/>
              <w:spacing w:line="240" w:lineRule="auto"/>
              <w:jc w:val="center"/>
              <w:rPr>
                <w:b w:val="1"/>
              </w:rPr>
            </w:pPr>
            <w:r w:rsidDel="00000000" w:rsidR="00000000" w:rsidRPr="00000000">
              <w:rPr>
                <w:b w:val="1"/>
                <w:rtl w:val="0"/>
              </w:rPr>
              <w:t xml:space="preserve">DOC-TEC-18010415</w:t>
            </w:r>
          </w:p>
        </w:tc>
        <w:tc>
          <w:tcPr>
            <w:vMerge w:val="restart"/>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hd w:fill="d9d9d9" w:val="clear"/>
              </w:rPr>
            </w:pPr>
            <w:r w:rsidDel="00000000" w:rsidR="00000000" w:rsidRPr="00000000">
              <w:rPr>
                <w:rFonts w:ascii="Trebuchet MS" w:cs="Trebuchet MS" w:eastAsia="Trebuchet MS" w:hAnsi="Trebuchet MS"/>
                <w:shd w:fill="d9d9d9" w:val="clear"/>
                <w:rtl w:val="0"/>
              </w:rPr>
              <w:t xml:space="preserve">Rédaction</w:t>
            </w:r>
          </w:p>
        </w:tc>
        <w:tc>
          <w:tcPr>
            <w:vMerge w:val="restart"/>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hd w:fill="d9d9d9" w:val="clear"/>
              </w:rPr>
            </w:pPr>
            <w:r w:rsidDel="00000000" w:rsidR="00000000" w:rsidRPr="00000000">
              <w:rPr>
                <w:rFonts w:ascii="Trebuchet MS" w:cs="Trebuchet MS" w:eastAsia="Trebuchet MS" w:hAnsi="Trebuchet MS"/>
                <w:shd w:fill="d9d9d9" w:val="clear"/>
                <w:rtl w:val="0"/>
              </w:rPr>
              <w:t xml:space="preserve">Validation</w:t>
            </w:r>
          </w:p>
        </w:tc>
        <w:tc>
          <w:tcPr>
            <w:vMerge w:val="restart"/>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spacing w:line="240" w:lineRule="auto"/>
              <w:jc w:val="center"/>
              <w:rPr/>
            </w:pPr>
            <w:r w:rsidDel="00000000" w:rsidR="00000000" w:rsidRPr="00000000">
              <w:rPr>
                <w:rFonts w:ascii="Trebuchet MS" w:cs="Trebuchet MS" w:eastAsia="Trebuchet MS" w:hAnsi="Trebuchet MS"/>
                <w:shd w:fill="d9d9d9" w:val="clear"/>
                <w:rtl w:val="0"/>
              </w:rPr>
              <w:t xml:space="preserve">Objet de la révision</w:t>
            </w:r>
            <w:r w:rsidDel="00000000" w:rsidR="00000000" w:rsidRPr="00000000">
              <w:rPr>
                <w:rtl w:val="0"/>
              </w:rPr>
            </w:r>
          </w:p>
        </w:tc>
      </w:tr>
      <w:tr>
        <w:trPr>
          <w:cantSplit w:val="0"/>
          <w:trHeight w:val="320" w:hRule="atLeast"/>
          <w:tblHeader w:val="0"/>
        </w:trPr>
        <w:tc>
          <w:tcPr>
            <w:gridSpan w:val="2"/>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hd w:fill="d9d9d9" w:val="clear"/>
              </w:rPr>
            </w:pPr>
            <w:r w:rsidDel="00000000" w:rsidR="00000000" w:rsidRPr="00000000">
              <w:rPr>
                <w:rFonts w:ascii="Trebuchet MS" w:cs="Trebuchet MS" w:eastAsia="Trebuchet MS" w:hAnsi="Trebuchet MS"/>
                <w:shd w:fill="d9d9d9" w:val="clear"/>
                <w:rtl w:val="0"/>
              </w:rPr>
              <w:t xml:space="preserve">Date</w:t>
            </w:r>
          </w:p>
        </w:tc>
        <w:tc>
          <w:tcPr>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hd w:fill="d9d9d9" w:val="clear"/>
              </w:rPr>
            </w:pPr>
            <w:r w:rsidDel="00000000" w:rsidR="00000000" w:rsidRPr="00000000">
              <w:rPr>
                <w:rFonts w:ascii="Trebuchet MS" w:cs="Trebuchet MS" w:eastAsia="Trebuchet MS" w:hAnsi="Trebuchet MS"/>
                <w:shd w:fill="d9d9d9" w:val="clear"/>
                <w:rtl w:val="0"/>
              </w:rPr>
              <w:t xml:space="preserve">Version</w:t>
            </w:r>
          </w:p>
        </w:tc>
        <w:tc>
          <w:tcPr>
            <w:vMerge w:val="continue"/>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rFonts w:ascii="Trebuchet MS" w:cs="Trebuchet MS" w:eastAsia="Trebuchet MS" w:hAnsi="Trebuchet MS"/>
                <w:shd w:fill="d9d9d9" w:val="clear"/>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rFonts w:ascii="Trebuchet MS" w:cs="Trebuchet MS" w:eastAsia="Trebuchet MS" w:hAnsi="Trebuchet MS"/>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pPr>
            <w:r w:rsidDel="00000000" w:rsidR="00000000" w:rsidRPr="00000000">
              <w:rPr>
                <w:rtl w:val="0"/>
              </w:rPr>
            </w:r>
          </w:p>
        </w:tc>
      </w:tr>
      <w:tr>
        <w:trPr>
          <w:cantSplit w:val="0"/>
          <w:trHeight w:val="220" w:hRule="atLeast"/>
          <w:tblHeader w:val="0"/>
        </w:trPr>
        <w:tc>
          <w:tcPr>
            <w:gridSpan w:val="2"/>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spacing w:line="240" w:lineRule="auto"/>
              <w:jc w:val="center"/>
              <w:rPr>
                <w:highlight w:val="white"/>
              </w:rPr>
            </w:pPr>
            <w:r w:rsidDel="00000000" w:rsidR="00000000" w:rsidRPr="00000000">
              <w:rPr>
                <w:rFonts w:ascii="Trebuchet MS" w:cs="Trebuchet MS" w:eastAsia="Trebuchet MS" w:hAnsi="Trebuchet MS"/>
                <w:b w:val="1"/>
                <w:shd w:fill="d9d9d9" w:val="clear"/>
                <w:rtl w:val="0"/>
              </w:rPr>
              <w:t xml:space="preserve">04-01-2018</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C">
            <w:pPr>
              <w:pageBreakBefore w:val="0"/>
              <w:pBdr>
                <w:top w:space="0" w:sz="0" w:val="nil"/>
                <w:left w:space="0" w:sz="0" w:val="nil"/>
                <w:bottom w:space="0" w:sz="0" w:val="nil"/>
                <w:right w:space="0" w:sz="0" w:val="nil"/>
                <w:between w:space="0" w:sz="0" w:val="nil"/>
              </w:pBdr>
              <w:shd w:fill="auto" w:val="clear"/>
              <w:spacing w:line="240" w:lineRule="auto"/>
              <w:jc w:val="center"/>
              <w:rPr>
                <w:highlight w:val="white"/>
              </w:rPr>
            </w:pPr>
            <w:r w:rsidDel="00000000" w:rsidR="00000000" w:rsidRPr="00000000">
              <w:rPr>
                <w:highlight w:val="white"/>
                <w:rtl w:val="0"/>
              </w:rPr>
              <w:t xml:space="preserve">1</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D">
            <w:pPr>
              <w:pageBreakBefore w:val="0"/>
              <w:pBdr>
                <w:top w:space="0" w:sz="0" w:val="nil"/>
                <w:left w:space="0" w:sz="0" w:val="nil"/>
                <w:bottom w:space="0" w:sz="0" w:val="nil"/>
                <w:right w:space="0" w:sz="0" w:val="nil"/>
                <w:between w:space="0" w:sz="0" w:val="nil"/>
              </w:pBdr>
              <w:shd w:fill="auto" w:val="clear"/>
              <w:spacing w:line="240" w:lineRule="auto"/>
              <w:jc w:val="left"/>
              <w:rPr>
                <w:rFonts w:ascii="Trebuchet MS" w:cs="Trebuchet MS" w:eastAsia="Trebuchet MS" w:hAnsi="Trebuchet MS"/>
              </w:rPr>
            </w:pPr>
            <w:r w:rsidDel="00000000" w:rsidR="00000000" w:rsidRPr="00000000">
              <w:rPr>
                <w:rFonts w:ascii="Trebuchet MS" w:cs="Trebuchet MS" w:eastAsia="Trebuchet MS" w:hAnsi="Trebuchet MS"/>
                <w:rtl w:val="0"/>
              </w:rPr>
              <w:t xml:space="preserve">Pierre Yager</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E">
            <w:pPr>
              <w:pageBreakBefore w:val="0"/>
              <w:pBdr>
                <w:top w:space="0" w:sz="0" w:val="nil"/>
                <w:left w:space="0" w:sz="0" w:val="nil"/>
                <w:bottom w:space="0" w:sz="0" w:val="nil"/>
                <w:right w:space="0" w:sz="0" w:val="nil"/>
                <w:between w:space="0" w:sz="0" w:val="nil"/>
              </w:pBdr>
              <w:shd w:fill="auto" w:val="clear"/>
              <w:spacing w:line="240" w:lineRule="auto"/>
              <w:jc w:val="left"/>
              <w:rPr>
                <w:rFonts w:ascii="Trebuchet MS" w:cs="Trebuchet MS" w:eastAsia="Trebuchet MS" w:hAnsi="Trebuchet MS"/>
              </w:rPr>
            </w:pPr>
            <w:r w:rsidDel="00000000" w:rsidR="00000000" w:rsidRPr="00000000">
              <w:rPr>
                <w:rFonts w:ascii="Trebuchet MS" w:cs="Trebuchet MS" w:eastAsia="Trebuchet MS" w:hAnsi="Trebuchet MS"/>
                <w:rtl w:val="0"/>
              </w:rPr>
              <w:t xml:space="preserve">Regis FOLNY</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rFonts w:ascii="Trebuchet MS" w:cs="Trebuchet MS" w:eastAsia="Trebuchet MS" w:hAnsi="Trebuchet MS"/>
              </w:rPr>
            </w:pPr>
            <w:r w:rsidDel="00000000" w:rsidR="00000000" w:rsidRPr="00000000">
              <w:rPr>
                <w:rFonts w:ascii="Trebuchet MS" w:cs="Trebuchet MS" w:eastAsia="Trebuchet MS" w:hAnsi="Trebuchet MS"/>
                <w:rtl w:val="0"/>
              </w:rPr>
              <w:t xml:space="preserve">Rédaction</w:t>
            </w:r>
          </w:p>
        </w:tc>
      </w:tr>
      <w:tr>
        <w:trPr>
          <w:cantSplit w:val="0"/>
          <w:trHeight w:val="220" w:hRule="atLeast"/>
          <w:tblHeader w:val="0"/>
        </w:trPr>
        <w:tc>
          <w:tcPr>
            <w:gridSpan w:val="2"/>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0">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b w:val="1"/>
                <w:shd w:fill="d9d9d9" w:val="clear"/>
              </w:rPr>
            </w:pPr>
            <w:r w:rsidDel="00000000" w:rsidR="00000000" w:rsidRPr="00000000">
              <w:rPr>
                <w:rFonts w:ascii="Trebuchet MS" w:cs="Trebuchet MS" w:eastAsia="Trebuchet MS" w:hAnsi="Trebuchet MS"/>
                <w:b w:val="1"/>
                <w:shd w:fill="d9d9d9" w:val="clear"/>
                <w:rtl w:val="0"/>
              </w:rPr>
              <w:t xml:space="preserve">28-11-2018</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2">
            <w:pPr>
              <w:pageBreakBefore w:val="0"/>
              <w:pBdr>
                <w:top w:space="0" w:sz="0" w:val="nil"/>
                <w:left w:space="0" w:sz="0" w:val="nil"/>
                <w:bottom w:space="0" w:sz="0" w:val="nil"/>
                <w:right w:space="0" w:sz="0" w:val="nil"/>
                <w:between w:space="0" w:sz="0" w:val="nil"/>
              </w:pBdr>
              <w:shd w:fill="auto" w:val="clear"/>
              <w:spacing w:line="240" w:lineRule="auto"/>
              <w:jc w:val="center"/>
              <w:rPr>
                <w:highlight w:val="white"/>
              </w:rPr>
            </w:pPr>
            <w:r w:rsidDel="00000000" w:rsidR="00000000" w:rsidRPr="00000000">
              <w:rPr>
                <w:highlight w:val="white"/>
                <w:rtl w:val="0"/>
              </w:rPr>
              <w:t xml:space="preserve">2</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3">
            <w:pPr>
              <w:pageBreakBefore w:val="0"/>
              <w:pBdr>
                <w:top w:space="0" w:sz="0" w:val="nil"/>
                <w:left w:space="0" w:sz="0" w:val="nil"/>
                <w:bottom w:space="0" w:sz="0" w:val="nil"/>
                <w:right w:space="0" w:sz="0" w:val="nil"/>
                <w:between w:space="0" w:sz="0" w:val="nil"/>
              </w:pBdr>
              <w:shd w:fill="auto" w:val="clear"/>
              <w:spacing w:line="240" w:lineRule="auto"/>
              <w:jc w:val="left"/>
              <w:rPr>
                <w:rFonts w:ascii="Trebuchet MS" w:cs="Trebuchet MS" w:eastAsia="Trebuchet MS" w:hAnsi="Trebuchet MS"/>
              </w:rPr>
            </w:pPr>
            <w:r w:rsidDel="00000000" w:rsidR="00000000" w:rsidRPr="00000000">
              <w:rPr>
                <w:rFonts w:ascii="Trebuchet MS" w:cs="Trebuchet MS" w:eastAsia="Trebuchet MS" w:hAnsi="Trebuchet MS"/>
                <w:rtl w:val="0"/>
              </w:rPr>
              <w:t xml:space="preserve">Pierre Yager</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4">
            <w:pPr>
              <w:pageBreakBefore w:val="0"/>
              <w:spacing w:line="240" w:lineRule="auto"/>
              <w:rPr>
                <w:rFonts w:ascii="Trebuchet MS" w:cs="Trebuchet MS" w:eastAsia="Trebuchet MS" w:hAnsi="Trebuchet MS"/>
              </w:rPr>
            </w:pPr>
            <w:r w:rsidDel="00000000" w:rsidR="00000000" w:rsidRPr="00000000">
              <w:rPr>
                <w:rFonts w:ascii="Trebuchet MS" w:cs="Trebuchet MS" w:eastAsia="Trebuchet MS" w:hAnsi="Trebuchet MS"/>
                <w:rtl w:val="0"/>
              </w:rPr>
              <w:t xml:space="preserve">Regis FOLNY</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5">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rFonts w:ascii="Trebuchet MS" w:cs="Trebuchet MS" w:eastAsia="Trebuchet MS" w:hAnsi="Trebuchet MS"/>
              </w:rPr>
            </w:pPr>
            <w:r w:rsidDel="00000000" w:rsidR="00000000" w:rsidRPr="00000000">
              <w:rPr>
                <w:rFonts w:ascii="Trebuchet MS" w:cs="Trebuchet MS" w:eastAsia="Trebuchet MS" w:hAnsi="Trebuchet MS"/>
                <w:rtl w:val="0"/>
              </w:rPr>
              <w:t xml:space="preserve">Mises à jour NF525 v2.0</w:t>
            </w:r>
          </w:p>
        </w:tc>
      </w:tr>
      <w:tr>
        <w:trPr>
          <w:cantSplit w:val="0"/>
          <w:trHeight w:val="220" w:hRule="atLeast"/>
          <w:tblHeader w:val="0"/>
        </w:trPr>
        <w:tc>
          <w:tcPr>
            <w:gridSpan w:val="2"/>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6">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b w:val="1"/>
                <w:shd w:fill="d9d9d9" w:val="clear"/>
              </w:rPr>
            </w:pPr>
            <w:r w:rsidDel="00000000" w:rsidR="00000000" w:rsidRPr="00000000">
              <w:rPr>
                <w:rFonts w:ascii="Trebuchet MS" w:cs="Trebuchet MS" w:eastAsia="Trebuchet MS" w:hAnsi="Trebuchet MS"/>
                <w:b w:val="1"/>
                <w:shd w:fill="d9d9d9" w:val="clear"/>
                <w:rtl w:val="0"/>
              </w:rPr>
              <w:t xml:space="preserve">15-01-2019</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8">
            <w:pPr>
              <w:pageBreakBefore w:val="0"/>
              <w:pBdr>
                <w:top w:space="0" w:sz="0" w:val="nil"/>
                <w:left w:space="0" w:sz="0" w:val="nil"/>
                <w:bottom w:space="0" w:sz="0" w:val="nil"/>
                <w:right w:space="0" w:sz="0" w:val="nil"/>
                <w:between w:space="0" w:sz="0" w:val="nil"/>
              </w:pBdr>
              <w:shd w:fill="auto" w:val="clear"/>
              <w:spacing w:line="240" w:lineRule="auto"/>
              <w:jc w:val="center"/>
              <w:rPr>
                <w:highlight w:val="white"/>
              </w:rPr>
            </w:pPr>
            <w:r w:rsidDel="00000000" w:rsidR="00000000" w:rsidRPr="00000000">
              <w:rPr>
                <w:highlight w:val="white"/>
                <w:rtl w:val="0"/>
              </w:rPr>
              <w:t xml:space="preserve">2.1</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9">
            <w:pPr>
              <w:pageBreakBefore w:val="0"/>
              <w:pBdr>
                <w:top w:space="0" w:sz="0" w:val="nil"/>
                <w:left w:space="0" w:sz="0" w:val="nil"/>
                <w:bottom w:space="0" w:sz="0" w:val="nil"/>
                <w:right w:space="0" w:sz="0" w:val="nil"/>
                <w:between w:space="0" w:sz="0" w:val="nil"/>
              </w:pBdr>
              <w:shd w:fill="auto" w:val="clear"/>
              <w:spacing w:line="240" w:lineRule="auto"/>
              <w:jc w:val="left"/>
              <w:rPr>
                <w:rFonts w:ascii="Trebuchet MS" w:cs="Trebuchet MS" w:eastAsia="Trebuchet MS" w:hAnsi="Trebuchet MS"/>
              </w:rPr>
            </w:pPr>
            <w:r w:rsidDel="00000000" w:rsidR="00000000" w:rsidRPr="00000000">
              <w:rPr>
                <w:rFonts w:ascii="Trebuchet MS" w:cs="Trebuchet MS" w:eastAsia="Trebuchet MS" w:hAnsi="Trebuchet MS"/>
                <w:rtl w:val="0"/>
              </w:rPr>
              <w:t xml:space="preserve">Pierre Yager</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A">
            <w:pPr>
              <w:pageBreakBefore w:val="0"/>
              <w:spacing w:line="240" w:lineRule="auto"/>
              <w:rPr>
                <w:rFonts w:ascii="Trebuchet MS" w:cs="Trebuchet MS" w:eastAsia="Trebuchet MS" w:hAnsi="Trebuchet MS"/>
              </w:rPr>
            </w:pPr>
            <w:r w:rsidDel="00000000" w:rsidR="00000000" w:rsidRPr="00000000">
              <w:rPr>
                <w:rFonts w:ascii="Trebuchet MS" w:cs="Trebuchet MS" w:eastAsia="Trebuchet MS" w:hAnsi="Trebuchet MS"/>
                <w:rtl w:val="0"/>
              </w:rPr>
              <w:t xml:space="preserve">Regis FOLNY</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B">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rFonts w:ascii="Trebuchet MS" w:cs="Trebuchet MS" w:eastAsia="Trebuchet MS" w:hAnsi="Trebuchet MS"/>
              </w:rPr>
            </w:pPr>
            <w:r w:rsidDel="00000000" w:rsidR="00000000" w:rsidRPr="00000000">
              <w:rPr>
                <w:rFonts w:ascii="Trebuchet MS" w:cs="Trebuchet MS" w:eastAsia="Trebuchet MS" w:hAnsi="Trebuchet MS"/>
                <w:rtl w:val="0"/>
              </w:rPr>
              <w:t xml:space="preserve">Précisions sur le “Cumul du GT” ajouté aux chaînes à signer.</w:t>
            </w:r>
          </w:p>
        </w:tc>
      </w:tr>
      <w:tr>
        <w:trPr>
          <w:cantSplit w:val="0"/>
          <w:trHeight w:val="220" w:hRule="atLeast"/>
          <w:tblHeader w:val="0"/>
        </w:trPr>
        <w:tc>
          <w:tcPr>
            <w:gridSpan w:val="2"/>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C">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b w:val="1"/>
                <w:shd w:fill="d9d9d9" w:val="clear"/>
              </w:rPr>
            </w:pPr>
            <w:r w:rsidDel="00000000" w:rsidR="00000000" w:rsidRPr="00000000">
              <w:rPr>
                <w:rFonts w:ascii="Trebuchet MS" w:cs="Trebuchet MS" w:eastAsia="Trebuchet MS" w:hAnsi="Trebuchet MS"/>
                <w:b w:val="1"/>
                <w:shd w:fill="d9d9d9" w:val="clear"/>
                <w:rtl w:val="0"/>
              </w:rPr>
              <w:t xml:space="preserve">14-08-2019</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E">
            <w:pPr>
              <w:pageBreakBefore w:val="0"/>
              <w:pBdr>
                <w:top w:space="0" w:sz="0" w:val="nil"/>
                <w:left w:space="0" w:sz="0" w:val="nil"/>
                <w:bottom w:space="0" w:sz="0" w:val="nil"/>
                <w:right w:space="0" w:sz="0" w:val="nil"/>
                <w:between w:space="0" w:sz="0" w:val="nil"/>
              </w:pBdr>
              <w:shd w:fill="auto" w:val="clear"/>
              <w:spacing w:line="240" w:lineRule="auto"/>
              <w:jc w:val="center"/>
              <w:rPr>
                <w:highlight w:val="white"/>
              </w:rPr>
            </w:pPr>
            <w:r w:rsidDel="00000000" w:rsidR="00000000" w:rsidRPr="00000000">
              <w:rPr>
                <w:highlight w:val="white"/>
                <w:rtl w:val="0"/>
              </w:rPr>
              <w:t xml:space="preserve">2.2</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F">
            <w:pPr>
              <w:pageBreakBefore w:val="0"/>
              <w:pBdr>
                <w:top w:space="0" w:sz="0" w:val="nil"/>
                <w:left w:space="0" w:sz="0" w:val="nil"/>
                <w:bottom w:space="0" w:sz="0" w:val="nil"/>
                <w:right w:space="0" w:sz="0" w:val="nil"/>
                <w:between w:space="0" w:sz="0" w:val="nil"/>
              </w:pBdr>
              <w:shd w:fill="auto" w:val="clear"/>
              <w:spacing w:line="240" w:lineRule="auto"/>
              <w:jc w:val="left"/>
              <w:rPr>
                <w:rFonts w:ascii="Trebuchet MS" w:cs="Trebuchet MS" w:eastAsia="Trebuchet MS" w:hAnsi="Trebuchet MS"/>
              </w:rPr>
            </w:pPr>
            <w:r w:rsidDel="00000000" w:rsidR="00000000" w:rsidRPr="00000000">
              <w:rPr>
                <w:rFonts w:ascii="Trebuchet MS" w:cs="Trebuchet MS" w:eastAsia="Trebuchet MS" w:hAnsi="Trebuchet MS"/>
                <w:rtl w:val="0"/>
              </w:rPr>
              <w:t xml:space="preserve">Pierre Yager</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30">
            <w:pPr>
              <w:pageBreakBefore w:val="0"/>
              <w:spacing w:line="240" w:lineRule="auto"/>
              <w:rPr>
                <w:rFonts w:ascii="Trebuchet MS" w:cs="Trebuchet MS" w:eastAsia="Trebuchet MS" w:hAnsi="Trebuchet MS"/>
              </w:rPr>
            </w:pPr>
            <w:r w:rsidDel="00000000" w:rsidR="00000000" w:rsidRPr="00000000">
              <w:rPr>
                <w:rFonts w:ascii="Trebuchet MS" w:cs="Trebuchet MS" w:eastAsia="Trebuchet MS" w:hAnsi="Trebuchet MS"/>
                <w:rtl w:val="0"/>
              </w:rPr>
              <w:t xml:space="preserve">Regis FOLNY</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31">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rFonts w:ascii="Trebuchet MS" w:cs="Trebuchet MS" w:eastAsia="Trebuchet MS" w:hAnsi="Trebuchet MS"/>
              </w:rPr>
            </w:pPr>
            <w:r w:rsidDel="00000000" w:rsidR="00000000" w:rsidRPr="00000000">
              <w:rPr>
                <w:rFonts w:ascii="Trebuchet MS" w:cs="Trebuchet MS" w:eastAsia="Trebuchet MS" w:hAnsi="Trebuchet MS"/>
                <w:rtl w:val="0"/>
              </w:rPr>
              <w:t xml:space="preserve">Version 2 de la signature des archives fiscales</w:t>
            </w:r>
          </w:p>
        </w:tc>
      </w:tr>
      <w:tr>
        <w:trPr>
          <w:cantSplit w:val="0"/>
          <w:trHeight w:val="220" w:hRule="atLeast"/>
          <w:tblHeader w:val="0"/>
        </w:trPr>
        <w:tc>
          <w:tcPr>
            <w:gridSpan w:val="2"/>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32">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b w:val="1"/>
                <w:shd w:fill="d9d9d9" w:val="clear"/>
              </w:rPr>
            </w:pPr>
            <w:r w:rsidDel="00000000" w:rsidR="00000000" w:rsidRPr="00000000">
              <w:rPr>
                <w:rFonts w:ascii="Trebuchet MS" w:cs="Trebuchet MS" w:eastAsia="Trebuchet MS" w:hAnsi="Trebuchet MS"/>
                <w:b w:val="1"/>
                <w:shd w:fill="d9d9d9" w:val="clear"/>
                <w:rtl w:val="0"/>
              </w:rPr>
              <w:t xml:space="preserve">01-12-2020</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34">
            <w:pPr>
              <w:pageBreakBefore w:val="0"/>
              <w:pBdr>
                <w:top w:space="0" w:sz="0" w:val="nil"/>
                <w:left w:space="0" w:sz="0" w:val="nil"/>
                <w:bottom w:space="0" w:sz="0" w:val="nil"/>
                <w:right w:space="0" w:sz="0" w:val="nil"/>
                <w:between w:space="0" w:sz="0" w:val="nil"/>
              </w:pBdr>
              <w:shd w:fill="auto" w:val="clear"/>
              <w:spacing w:line="240" w:lineRule="auto"/>
              <w:jc w:val="center"/>
              <w:rPr>
                <w:highlight w:val="white"/>
              </w:rPr>
            </w:pPr>
            <w:r w:rsidDel="00000000" w:rsidR="00000000" w:rsidRPr="00000000">
              <w:rPr>
                <w:highlight w:val="white"/>
                <w:rtl w:val="0"/>
              </w:rPr>
              <w:t xml:space="preserve">3</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35">
            <w:pPr>
              <w:pageBreakBefore w:val="0"/>
              <w:pBdr>
                <w:top w:space="0" w:sz="0" w:val="nil"/>
                <w:left w:space="0" w:sz="0" w:val="nil"/>
                <w:bottom w:space="0" w:sz="0" w:val="nil"/>
                <w:right w:space="0" w:sz="0" w:val="nil"/>
                <w:between w:space="0" w:sz="0" w:val="nil"/>
              </w:pBdr>
              <w:shd w:fill="auto" w:val="clear"/>
              <w:spacing w:line="240" w:lineRule="auto"/>
              <w:jc w:val="left"/>
              <w:rPr>
                <w:rFonts w:ascii="Trebuchet MS" w:cs="Trebuchet MS" w:eastAsia="Trebuchet MS" w:hAnsi="Trebuchet MS"/>
              </w:rPr>
            </w:pPr>
            <w:r w:rsidDel="00000000" w:rsidR="00000000" w:rsidRPr="00000000">
              <w:rPr>
                <w:rFonts w:ascii="Trebuchet MS" w:cs="Trebuchet MS" w:eastAsia="Trebuchet MS" w:hAnsi="Trebuchet MS"/>
                <w:rtl w:val="0"/>
              </w:rPr>
              <w:t xml:space="preserve">Pierre Yager</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36">
            <w:pPr>
              <w:pageBreakBefore w:val="0"/>
              <w:spacing w:line="240" w:lineRule="auto"/>
              <w:rPr>
                <w:rFonts w:ascii="Trebuchet MS" w:cs="Trebuchet MS" w:eastAsia="Trebuchet MS" w:hAnsi="Trebuchet MS"/>
              </w:rPr>
            </w:pPr>
            <w:r w:rsidDel="00000000" w:rsidR="00000000" w:rsidRPr="00000000">
              <w:rPr>
                <w:rFonts w:ascii="Trebuchet MS" w:cs="Trebuchet MS" w:eastAsia="Trebuchet MS" w:hAnsi="Trebuchet MS"/>
                <w:rtl w:val="0"/>
              </w:rPr>
              <w:t xml:space="preserve">Regis FOLNY</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37">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rFonts w:ascii="Trebuchet MS" w:cs="Trebuchet MS" w:eastAsia="Trebuchet MS" w:hAnsi="Trebuchet MS"/>
              </w:rPr>
            </w:pPr>
            <w:r w:rsidDel="00000000" w:rsidR="00000000" w:rsidRPr="00000000">
              <w:rPr>
                <w:rFonts w:ascii="Trebuchet MS" w:cs="Trebuchet MS" w:eastAsia="Trebuchet MS" w:hAnsi="Trebuchet MS"/>
                <w:rtl w:val="0"/>
              </w:rPr>
              <w:t xml:space="preserve">Signature des Justificatifs de Paiement</w:t>
            </w:r>
          </w:p>
        </w:tc>
      </w:tr>
      <w:tr>
        <w:trPr>
          <w:cantSplit w:val="0"/>
          <w:trHeight w:val="220" w:hRule="atLeast"/>
          <w:tblHeader w:val="0"/>
        </w:trPr>
        <w:tc>
          <w:tcPr>
            <w:gridSpan w:val="2"/>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38">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b w:val="1"/>
                <w:shd w:fill="d9d9d9" w:val="clear"/>
              </w:rPr>
            </w:pPr>
            <w:r w:rsidDel="00000000" w:rsidR="00000000" w:rsidRPr="00000000">
              <w:rPr>
                <w:rFonts w:ascii="Trebuchet MS" w:cs="Trebuchet MS" w:eastAsia="Trebuchet MS" w:hAnsi="Trebuchet MS"/>
                <w:b w:val="1"/>
                <w:shd w:fill="d9d9d9" w:val="clear"/>
                <w:rtl w:val="0"/>
              </w:rPr>
              <w:t xml:space="preserve">17-11-2023</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3A">
            <w:pPr>
              <w:pageBreakBefore w:val="0"/>
              <w:pBdr>
                <w:top w:space="0" w:sz="0" w:val="nil"/>
                <w:left w:space="0" w:sz="0" w:val="nil"/>
                <w:bottom w:space="0" w:sz="0" w:val="nil"/>
                <w:right w:space="0" w:sz="0" w:val="nil"/>
                <w:between w:space="0" w:sz="0" w:val="nil"/>
              </w:pBdr>
              <w:shd w:fill="auto" w:val="clear"/>
              <w:spacing w:line="240" w:lineRule="auto"/>
              <w:jc w:val="center"/>
              <w:rPr>
                <w:highlight w:val="white"/>
              </w:rPr>
            </w:pPr>
            <w:r w:rsidDel="00000000" w:rsidR="00000000" w:rsidRPr="00000000">
              <w:rPr>
                <w:highlight w:val="white"/>
                <w:rtl w:val="0"/>
              </w:rPr>
              <w:t xml:space="preserve">4</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3B">
            <w:pPr>
              <w:pageBreakBefore w:val="0"/>
              <w:pBdr>
                <w:top w:space="0" w:sz="0" w:val="nil"/>
                <w:left w:space="0" w:sz="0" w:val="nil"/>
                <w:bottom w:space="0" w:sz="0" w:val="nil"/>
                <w:right w:space="0" w:sz="0" w:val="nil"/>
                <w:between w:space="0" w:sz="0" w:val="nil"/>
              </w:pBdr>
              <w:shd w:fill="auto" w:val="clear"/>
              <w:spacing w:line="240" w:lineRule="auto"/>
              <w:jc w:val="left"/>
              <w:rPr>
                <w:rFonts w:ascii="Trebuchet MS" w:cs="Trebuchet MS" w:eastAsia="Trebuchet MS" w:hAnsi="Trebuchet MS"/>
              </w:rPr>
            </w:pPr>
            <w:r w:rsidDel="00000000" w:rsidR="00000000" w:rsidRPr="00000000">
              <w:rPr>
                <w:rFonts w:ascii="Trebuchet MS" w:cs="Trebuchet MS" w:eastAsia="Trebuchet MS" w:hAnsi="Trebuchet MS"/>
                <w:rtl w:val="0"/>
              </w:rPr>
              <w:t xml:space="preserve">Pierre Yager</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3C">
            <w:pPr>
              <w:pageBreakBefore w:val="0"/>
              <w:spacing w:line="240" w:lineRule="auto"/>
              <w:rPr>
                <w:rFonts w:ascii="Trebuchet MS" w:cs="Trebuchet MS" w:eastAsia="Trebuchet MS" w:hAnsi="Trebuchet MS"/>
              </w:rPr>
            </w:pPr>
            <w:hyperlink r:id="rId7">
              <w:r w:rsidDel="00000000" w:rsidR="00000000" w:rsidRPr="00000000">
                <w:rPr>
                  <w:rFonts w:ascii="Trebuchet MS" w:cs="Trebuchet MS" w:eastAsia="Trebuchet MS" w:hAnsi="Trebuchet MS"/>
                  <w:color w:val="0000ee"/>
                  <w:u w:val="single"/>
                  <w:rtl w:val="0"/>
                </w:rPr>
                <w:t xml:space="preserve">regis FOLNY</w:t>
              </w:r>
            </w:hyperlink>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3D">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rFonts w:ascii="Trebuchet MS" w:cs="Trebuchet MS" w:eastAsia="Trebuchet MS" w:hAnsi="Trebuchet MS"/>
              </w:rPr>
            </w:pPr>
            <w:r w:rsidDel="00000000" w:rsidR="00000000" w:rsidRPr="00000000">
              <w:rPr>
                <w:rFonts w:ascii="Trebuchet MS" w:cs="Trebuchet MS" w:eastAsia="Trebuchet MS" w:hAnsi="Trebuchet MS"/>
                <w:rtl w:val="0"/>
              </w:rPr>
              <w:t xml:space="preserve">Version 3 de la signature des Archives Fiscales</w:t>
            </w:r>
          </w:p>
          <w:p w:rsidR="00000000" w:rsidDel="00000000" w:rsidP="00000000" w:rsidRDefault="00000000" w:rsidRPr="00000000" w14:paraId="0000003E">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rFonts w:ascii="Trebuchet MS" w:cs="Trebuchet MS" w:eastAsia="Trebuchet MS" w:hAnsi="Trebuchet MS"/>
              </w:rPr>
            </w:pPr>
            <w:r w:rsidDel="00000000" w:rsidR="00000000" w:rsidRPr="00000000">
              <w:rPr>
                <w:rFonts w:ascii="Trebuchet MS" w:cs="Trebuchet MS" w:eastAsia="Trebuchet MS" w:hAnsi="Trebuchet MS"/>
                <w:rtl w:val="0"/>
              </w:rPr>
              <w:t xml:space="preserve">Mise à jour des références et révisions éditoriales</w:t>
            </w:r>
          </w:p>
        </w:tc>
      </w:tr>
    </w:tbl>
    <w:p w:rsidR="00000000" w:rsidDel="00000000" w:rsidP="00000000" w:rsidRDefault="00000000" w:rsidRPr="00000000" w14:paraId="0000003F">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40">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41">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br w:type="page"/>
      </w:r>
      <w:r w:rsidDel="00000000" w:rsidR="00000000" w:rsidRPr="00000000">
        <w:rPr>
          <w:rtl w:val="0"/>
        </w:rPr>
      </w:r>
    </w:p>
    <w:p w:rsidR="00000000" w:rsidDel="00000000" w:rsidP="00000000" w:rsidRDefault="00000000" w:rsidRPr="00000000" w14:paraId="00000042">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Fonts w:ascii="Arial" w:cs="Arial" w:eastAsia="Arial" w:hAnsi="Arial"/>
          <w:b w:val="1"/>
          <w:rtl w:val="0"/>
        </w:rPr>
        <w:t xml:space="preserve">Généralités</w:t>
      </w:r>
    </w:p>
    <w:p w:rsidR="00000000" w:rsidDel="00000000" w:rsidP="00000000" w:rsidRDefault="00000000" w:rsidRPr="00000000" w14:paraId="00000043">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44">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tl w:val="0"/>
        </w:rPr>
        <w:t xml:space="preserve">Ce document décrit la manière dont le logiciel de caisse Crisalid sécurise les enregistrements par l’association d’une signature électronique.</w:t>
      </w:r>
    </w:p>
    <w:p w:rsidR="00000000" w:rsidDel="00000000" w:rsidP="00000000" w:rsidRDefault="00000000" w:rsidRPr="00000000" w14:paraId="00000045">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46">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tl w:val="0"/>
        </w:rPr>
        <w:t xml:space="preserve">La signature électronique cryptographique utilise l’algorithme EdDSA et la courbe “Curve25519”</w:t>
      </w:r>
    </w:p>
    <w:p w:rsidR="00000000" w:rsidDel="00000000" w:rsidP="00000000" w:rsidRDefault="00000000" w:rsidRPr="00000000" w14:paraId="00000047">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48">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hyperlink r:id="rId8">
        <w:r w:rsidDel="00000000" w:rsidR="00000000" w:rsidRPr="00000000">
          <w:rPr>
            <w:rFonts w:ascii="Arial" w:cs="Arial" w:eastAsia="Arial" w:hAnsi="Arial"/>
            <w:color w:val="1155cc"/>
            <w:u w:val="single"/>
            <w:rtl w:val="0"/>
          </w:rPr>
          <w:t xml:space="preserve">https://fr.wikipedia.org/wiki/Curve25519</w:t>
        </w:r>
      </w:hyperlink>
      <w:r w:rsidDel="00000000" w:rsidR="00000000" w:rsidRPr="00000000">
        <w:rPr>
          <w:rtl w:val="0"/>
        </w:rPr>
      </w:r>
    </w:p>
    <w:p w:rsidR="00000000" w:rsidDel="00000000" w:rsidP="00000000" w:rsidRDefault="00000000" w:rsidRPr="00000000" w14:paraId="00000049">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4A">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tl w:val="0"/>
        </w:rPr>
        <w:t xml:space="preserve">L’implémentation utilisée est celle de la suite cryptographique TMS Cryptography Pack v4.3.2.3 développée pour TMS Software par la société française Cyberens. </w:t>
      </w:r>
    </w:p>
    <w:p w:rsidR="00000000" w:rsidDel="00000000" w:rsidP="00000000" w:rsidRDefault="00000000" w:rsidRPr="00000000" w14:paraId="0000004B">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4C">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hyperlink r:id="rId9">
        <w:r w:rsidDel="00000000" w:rsidR="00000000" w:rsidRPr="00000000">
          <w:rPr>
            <w:rFonts w:ascii="Arial" w:cs="Arial" w:eastAsia="Arial" w:hAnsi="Arial"/>
            <w:color w:val="1155cc"/>
            <w:u w:val="single"/>
            <w:rtl w:val="0"/>
          </w:rPr>
          <w:t xml:space="preserve">https://www.tmssoftware.com/site/tmscrypto.asp</w:t>
        </w:r>
      </w:hyperlink>
      <w:r w:rsidDel="00000000" w:rsidR="00000000" w:rsidRPr="00000000">
        <w:rPr>
          <w:rtl w:val="0"/>
        </w:rPr>
      </w:r>
    </w:p>
    <w:p w:rsidR="00000000" w:rsidDel="00000000" w:rsidP="00000000" w:rsidRDefault="00000000" w:rsidRPr="00000000" w14:paraId="0000004D">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hyperlink r:id="rId10">
        <w:r w:rsidDel="00000000" w:rsidR="00000000" w:rsidRPr="00000000">
          <w:rPr>
            <w:rFonts w:ascii="Arial" w:cs="Arial" w:eastAsia="Arial" w:hAnsi="Arial"/>
            <w:color w:val="1155cc"/>
            <w:u w:val="single"/>
            <w:rtl w:val="0"/>
          </w:rPr>
          <w:t xml:space="preserve">https://www.cyberens.fr/solutions/</w:t>
        </w:r>
      </w:hyperlink>
      <w:r w:rsidDel="00000000" w:rsidR="00000000" w:rsidRPr="00000000">
        <w:rPr>
          <w:rtl w:val="0"/>
        </w:rPr>
      </w:r>
    </w:p>
    <w:p w:rsidR="00000000" w:rsidDel="00000000" w:rsidP="00000000" w:rsidRDefault="00000000" w:rsidRPr="00000000" w14:paraId="0000004E">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4F">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tl w:val="0"/>
        </w:rPr>
        <w:t xml:space="preserve">Étant donné que la clé est générée par le serveur de caisse en utilisant la librairie Ruby RbNaCL qui elle-même utilise la librairie OpenSource </w:t>
      </w:r>
      <w:r w:rsidDel="00000000" w:rsidR="00000000" w:rsidRPr="00000000">
        <w:rPr>
          <w:rFonts w:ascii="Consolas" w:cs="Consolas" w:eastAsia="Consolas" w:hAnsi="Consolas"/>
          <w:rtl w:val="0"/>
        </w:rPr>
        <w:t xml:space="preserve">libsodium</w:t>
      </w:r>
      <w:r w:rsidDel="00000000" w:rsidR="00000000" w:rsidRPr="00000000">
        <w:rPr>
          <w:rFonts w:ascii="Arial" w:cs="Arial" w:eastAsia="Arial" w:hAnsi="Arial"/>
          <w:rtl w:val="0"/>
        </w:rPr>
        <w:t xml:space="preserve">, il faut paramétrer les composants du TMS Cryptography Pack pour activer le mode compatibilité avec NaCL :</w:t>
      </w:r>
    </w:p>
    <w:p w:rsidR="00000000" w:rsidDel="00000000" w:rsidP="00000000" w:rsidRDefault="00000000" w:rsidRPr="00000000" w14:paraId="00000050">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51">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tl w:val="0"/>
        </w:rPr>
        <w:t xml:space="preserve">Code Delphi :</w:t>
      </w:r>
    </w:p>
    <w:p w:rsidR="00000000" w:rsidDel="00000000" w:rsidP="00000000" w:rsidRDefault="00000000" w:rsidRPr="00000000" w14:paraId="00000052">
      <w:pPr>
        <w:pageBreakBefore w:val="0"/>
        <w:pBdr>
          <w:top w:space="0" w:sz="0" w:val="nil"/>
          <w:left w:space="0" w:sz="0" w:val="nil"/>
          <w:bottom w:space="0" w:sz="0" w:val="nil"/>
          <w:right w:space="0" w:sz="0" w:val="nil"/>
          <w:between w:space="0" w:sz="0" w:val="nil"/>
        </w:pBdr>
        <w:shd w:fill="auto" w:val="clear"/>
        <w:spacing w:line="240" w:lineRule="auto"/>
        <w:ind w:left="720" w:firstLine="0"/>
        <w:rPr>
          <w:rFonts w:ascii="Consolas" w:cs="Consolas" w:eastAsia="Consolas" w:hAnsi="Consolas"/>
        </w:rPr>
      </w:pPr>
      <w:r w:rsidDel="00000000" w:rsidR="00000000" w:rsidRPr="00000000">
        <w:rPr>
          <w:rFonts w:ascii="Consolas" w:cs="Consolas" w:eastAsia="Consolas" w:hAnsi="Consolas"/>
          <w:rtl w:val="0"/>
        </w:rPr>
        <w:t xml:space="preserve">TECCEncSign.Create(cc25519, PublicKey, PrivateKey, </w:t>
      </w:r>
      <w:r w:rsidDel="00000000" w:rsidR="00000000" w:rsidRPr="00000000">
        <w:rPr>
          <w:rFonts w:ascii="Consolas" w:cs="Consolas" w:eastAsia="Consolas" w:hAnsi="Consolas"/>
          <w:b w:val="1"/>
          <w:rtl w:val="0"/>
        </w:rPr>
        <w:t xml:space="preserve">naclyes</w:t>
      </w:r>
      <w:r w:rsidDel="00000000" w:rsidR="00000000" w:rsidRPr="00000000">
        <w:rPr>
          <w:rFonts w:ascii="Consolas" w:cs="Consolas" w:eastAsia="Consolas" w:hAnsi="Consolas"/>
          <w:rtl w:val="0"/>
        </w:rPr>
        <w:t xml:space="preserve">, base64url, noUni)</w:t>
      </w:r>
    </w:p>
    <w:p w:rsidR="00000000" w:rsidDel="00000000" w:rsidP="00000000" w:rsidRDefault="00000000" w:rsidRPr="00000000" w14:paraId="00000053">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54">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tl w:val="0"/>
        </w:rPr>
        <w:t xml:space="preserve">La paire de clés utilisée par Crisalid est fournie au logiciel de caisse au moment de l’activation de la licence de la caisse, elle est ensuite stockée chiffrée dans la table KEYS de la base config.</w:t>
      </w:r>
    </w:p>
    <w:p w:rsidR="00000000" w:rsidDel="00000000" w:rsidP="00000000" w:rsidRDefault="00000000" w:rsidRPr="00000000" w14:paraId="00000055">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56">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tl w:val="0"/>
        </w:rPr>
        <w:t xml:space="preserve">La clé publique permettant la vérification des signatures au 4 janvier 2018 est :</w:t>
      </w:r>
    </w:p>
    <w:p w:rsidR="00000000" w:rsidDel="00000000" w:rsidP="00000000" w:rsidRDefault="00000000" w:rsidRPr="00000000" w14:paraId="00000057">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58">
      <w:pPr>
        <w:pageBreakBefore w:val="0"/>
        <w:pBdr>
          <w:top w:space="0" w:sz="0" w:val="nil"/>
          <w:left w:space="0" w:sz="0" w:val="nil"/>
          <w:bottom w:space="0" w:sz="0" w:val="nil"/>
          <w:right w:space="0" w:sz="0" w:val="nil"/>
          <w:between w:space="0" w:sz="0" w:val="nil"/>
        </w:pBdr>
        <w:shd w:fill="auto" w:val="clear"/>
        <w:spacing w:line="240" w:lineRule="auto"/>
        <w:ind w:left="720" w:firstLine="0"/>
        <w:rPr>
          <w:rFonts w:ascii="Consolas" w:cs="Consolas" w:eastAsia="Consolas" w:hAnsi="Consolas"/>
        </w:rPr>
      </w:pPr>
      <w:r w:rsidDel="00000000" w:rsidR="00000000" w:rsidRPr="00000000">
        <w:rPr>
          <w:rFonts w:ascii="Consolas" w:cs="Consolas" w:eastAsia="Consolas" w:hAnsi="Consolas"/>
          <w:rtl w:val="0"/>
        </w:rPr>
        <w:t xml:space="preserve">Base64Url   = LaBhRAJqjR_FSimirgDbyLoCi1MJDMcTJSSIpJt5pIU=</w:t>
      </w:r>
    </w:p>
    <w:p w:rsidR="00000000" w:rsidDel="00000000" w:rsidP="00000000" w:rsidRDefault="00000000" w:rsidRPr="00000000" w14:paraId="00000059">
      <w:pPr>
        <w:pageBreakBefore w:val="0"/>
        <w:pBdr>
          <w:top w:space="0" w:sz="0" w:val="nil"/>
          <w:left w:space="0" w:sz="0" w:val="nil"/>
          <w:bottom w:space="0" w:sz="0" w:val="nil"/>
          <w:right w:space="0" w:sz="0" w:val="nil"/>
          <w:between w:space="0" w:sz="0" w:val="nil"/>
        </w:pBdr>
        <w:shd w:fill="auto" w:val="clear"/>
        <w:spacing w:line="240" w:lineRule="auto"/>
        <w:ind w:left="720" w:firstLine="0"/>
        <w:rPr>
          <w:rFonts w:ascii="Consolas" w:cs="Consolas" w:eastAsia="Consolas" w:hAnsi="Consolas"/>
        </w:rPr>
      </w:pPr>
      <w:r w:rsidDel="00000000" w:rsidR="00000000" w:rsidRPr="00000000">
        <w:rPr>
          <w:rFonts w:ascii="Consolas" w:cs="Consolas" w:eastAsia="Consolas" w:hAnsi="Consolas"/>
          <w:rtl w:val="0"/>
        </w:rPr>
        <w:t xml:space="preserve">Hexadécimal = 2da06144026a8d1fc54a29a2ae00dbc8ba028b53090cc713252488a49b79a485</w:t>
      </w:r>
    </w:p>
    <w:p w:rsidR="00000000" w:rsidDel="00000000" w:rsidP="00000000" w:rsidRDefault="00000000" w:rsidRPr="00000000" w14:paraId="0000005A">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5B">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tl w:val="0"/>
        </w:rPr>
        <w:t xml:space="preserve">La signature des documents est réalisée par le serveur de caisse dès qu’il reçoit de la caisse un ticket numéroté à indexer.</w:t>
      </w:r>
    </w:p>
    <w:p w:rsidR="00000000" w:rsidDel="00000000" w:rsidP="00000000" w:rsidRDefault="00000000" w:rsidRPr="00000000" w14:paraId="0000005C">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5D">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tl w:val="0"/>
        </w:rPr>
        <w:t xml:space="preserve">De manière générale, le process de signature consiste à fabriquer une chaîne de caractères contenant les données requises par les règles de NF525, d’en prendre l’empreinte avec SHA256, de signer l’empreinte avec EdDSA et la clé privée et enfin d’encoder la signature en Base64Url.</w:t>
      </w:r>
    </w:p>
    <w:p w:rsidR="00000000" w:rsidDel="00000000" w:rsidP="00000000" w:rsidRDefault="00000000" w:rsidRPr="00000000" w14:paraId="0000005E">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5F">
      <w:pPr>
        <w:pageBreakBefore w:val="0"/>
        <w:pBdr>
          <w:top w:space="0" w:sz="0" w:val="nil"/>
          <w:left w:space="0" w:sz="0" w:val="nil"/>
          <w:bottom w:space="0" w:sz="0" w:val="nil"/>
          <w:right w:space="0" w:sz="0" w:val="nil"/>
          <w:between w:space="0" w:sz="0" w:val="nil"/>
        </w:pBdr>
        <w:shd w:fill="auto" w:val="clear"/>
        <w:spacing w:line="240" w:lineRule="auto"/>
        <w:ind w:left="720" w:firstLine="0"/>
        <w:rPr>
          <w:rFonts w:ascii="Consolas" w:cs="Consolas" w:eastAsia="Consolas" w:hAnsi="Consolas"/>
        </w:rPr>
      </w:pPr>
      <w:r w:rsidDel="00000000" w:rsidR="00000000" w:rsidRPr="00000000">
        <w:rPr>
          <w:rFonts w:ascii="Consolas" w:cs="Consolas" w:eastAsia="Consolas" w:hAnsi="Consolas"/>
          <w:rtl w:val="0"/>
        </w:rPr>
        <w:t xml:space="preserve">Signature = Base64Url.Encode(EdDSA.Sign(SHA256.Hash(Buffer), CléPrivée))</w:t>
      </w:r>
    </w:p>
    <w:p w:rsidR="00000000" w:rsidDel="00000000" w:rsidP="00000000" w:rsidRDefault="00000000" w:rsidRPr="00000000" w14:paraId="00000060">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61">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tl w:val="0"/>
        </w:rPr>
        <w:t xml:space="preserve">La signature obtenue est ensuite stockée avec les données et la signature précédente.</w:t>
      </w:r>
    </w:p>
    <w:p w:rsidR="00000000" w:rsidDel="00000000" w:rsidP="00000000" w:rsidRDefault="00000000" w:rsidRPr="00000000" w14:paraId="00000062">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63">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Fonts w:ascii="Arial" w:cs="Arial" w:eastAsia="Arial" w:hAnsi="Arial"/>
          <w:rtl w:val="0"/>
        </w:rPr>
        <w:t xml:space="preserve">Le processus de vérification de la signature consiste à reconstruire le buffer en utilisant les mêmes données et les mêmes formats, d’en prendre l’empreinte avec SHA256 et de vérifier la validité de la signature à l’aide de EdDSA et de la clé publique.</w:t>
      </w:r>
      <w:r w:rsidDel="00000000" w:rsidR="00000000" w:rsidRPr="00000000">
        <w:rPr>
          <w:rtl w:val="0"/>
        </w:rPr>
      </w:r>
    </w:p>
    <w:p w:rsidR="00000000" w:rsidDel="00000000" w:rsidP="00000000" w:rsidRDefault="00000000" w:rsidRPr="00000000" w14:paraId="00000064">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65">
      <w:pPr>
        <w:pageBreakBefore w:val="0"/>
        <w:pBdr>
          <w:top w:space="0" w:sz="0" w:val="nil"/>
          <w:left w:space="0" w:sz="0" w:val="nil"/>
          <w:bottom w:space="0" w:sz="0" w:val="nil"/>
          <w:right w:space="0" w:sz="0" w:val="nil"/>
          <w:between w:space="0" w:sz="0" w:val="nil"/>
        </w:pBdr>
        <w:shd w:fill="auto" w:val="clear"/>
        <w:spacing w:line="240" w:lineRule="auto"/>
        <w:ind w:left="720" w:firstLine="0"/>
        <w:rPr>
          <w:rFonts w:ascii="Consolas" w:cs="Consolas" w:eastAsia="Consolas" w:hAnsi="Consolas"/>
        </w:rPr>
      </w:pPr>
      <w:r w:rsidDel="00000000" w:rsidR="00000000" w:rsidRPr="00000000">
        <w:rPr>
          <w:rFonts w:ascii="Consolas" w:cs="Consolas" w:eastAsia="Consolas" w:hAnsi="Consolas"/>
          <w:rtl w:val="0"/>
        </w:rPr>
        <w:t xml:space="preserve">SignatureOK = EdDSA.Verify(SHA256.Hash(Buffer), Base64Url.Decode(Signature), CléPublique)</w:t>
      </w:r>
    </w:p>
    <w:p w:rsidR="00000000" w:rsidDel="00000000" w:rsidP="00000000" w:rsidRDefault="00000000" w:rsidRPr="00000000" w14:paraId="00000066">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67">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i w:val="1"/>
        </w:rPr>
      </w:pPr>
      <w:r w:rsidDel="00000000" w:rsidR="00000000" w:rsidRPr="00000000">
        <w:rPr>
          <w:rFonts w:ascii="Arial" w:cs="Arial" w:eastAsia="Arial" w:hAnsi="Arial"/>
          <w:i w:val="1"/>
          <w:rtl w:val="0"/>
        </w:rPr>
        <w:t xml:space="preserve">Le retour est une valeur booléenne (vrai/faux) qui indique si la signature est valide par rapport aux données d’entrée ou pas.</w:t>
      </w:r>
    </w:p>
    <w:p w:rsidR="00000000" w:rsidDel="00000000" w:rsidP="00000000" w:rsidRDefault="00000000" w:rsidRPr="00000000" w14:paraId="00000068">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br w:type="page"/>
      </w:r>
      <w:r w:rsidDel="00000000" w:rsidR="00000000" w:rsidRPr="00000000">
        <w:rPr>
          <w:rtl w:val="0"/>
        </w:rPr>
      </w:r>
    </w:p>
    <w:p w:rsidR="00000000" w:rsidDel="00000000" w:rsidP="00000000" w:rsidRDefault="00000000" w:rsidRPr="00000000" w14:paraId="00000069">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Fonts w:ascii="Arial" w:cs="Arial" w:eastAsia="Arial" w:hAnsi="Arial"/>
          <w:b w:val="1"/>
          <w:rtl w:val="0"/>
        </w:rPr>
        <w:t xml:space="preserve">Signature des tickets et des notes</w:t>
      </w:r>
    </w:p>
    <w:p w:rsidR="00000000" w:rsidDel="00000000" w:rsidP="00000000" w:rsidRDefault="00000000" w:rsidRPr="00000000" w14:paraId="0000006A">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6B">
      <w:pPr>
        <w:pageBreakBefore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Version 1 (NF525 v1.0, v1.1 et v2.0)</w:t>
      </w:r>
    </w:p>
    <w:p w:rsidR="00000000" w:rsidDel="00000000" w:rsidP="00000000" w:rsidRDefault="00000000" w:rsidRPr="00000000" w14:paraId="0000006C">
      <w:pPr>
        <w:pageBreakBefore w:val="0"/>
        <w:spacing w:line="240" w:lineRule="auto"/>
        <w:ind w:left="0" w:firstLine="0"/>
        <w:rPr>
          <w:rFonts w:ascii="Arial" w:cs="Arial" w:eastAsia="Arial" w:hAnsi="Arial"/>
          <w:b w:val="1"/>
        </w:rPr>
      </w:pPr>
      <w:r w:rsidDel="00000000" w:rsidR="00000000" w:rsidRPr="00000000">
        <w:rPr>
          <w:rFonts w:ascii="Arial" w:cs="Arial" w:eastAsia="Arial" w:hAnsi="Arial"/>
          <w:rtl w:val="0"/>
        </w:rPr>
        <w:t xml:space="preserve">Nom de l’algo de signature dans le champ SIGNATURE_ALGO de la base de données : “TCK”</w:t>
      </w:r>
      <w:r w:rsidDel="00000000" w:rsidR="00000000" w:rsidRPr="00000000">
        <w:rPr>
          <w:rtl w:val="0"/>
        </w:rPr>
      </w:r>
    </w:p>
    <w:p w:rsidR="00000000" w:rsidDel="00000000" w:rsidP="00000000" w:rsidRDefault="00000000" w:rsidRPr="00000000" w14:paraId="0000006D">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tbl>
      <w:tblPr>
        <w:tblStyle w:val="Table2"/>
        <w:tblW w:w="10774.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260"/>
        <w:gridCol w:w="2910"/>
        <w:gridCol w:w="3604"/>
        <w:tblGridChange w:id="0">
          <w:tblGrid>
            <w:gridCol w:w="4260"/>
            <w:gridCol w:w="2910"/>
            <w:gridCol w:w="3604"/>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rPr>
            </w:pPr>
            <w:r w:rsidDel="00000000" w:rsidR="00000000" w:rsidRPr="00000000">
              <w:rPr>
                <w:rFonts w:ascii="Arial" w:cs="Arial" w:eastAsia="Arial" w:hAnsi="Arial"/>
                <w:b w:val="1"/>
                <w:rtl w:val="0"/>
              </w:rPr>
              <w:t xml:space="preserve">Action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rPr>
            </w:pPr>
            <w:r w:rsidDel="00000000" w:rsidR="00000000" w:rsidRPr="00000000">
              <w:rPr>
                <w:rFonts w:ascii="Arial" w:cs="Arial" w:eastAsia="Arial" w:hAnsi="Arial"/>
                <w:b w:val="1"/>
                <w:rtl w:val="0"/>
              </w:rPr>
              <w:t xml:space="preserve">Données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rPr>
            </w:pPr>
            <w:r w:rsidDel="00000000" w:rsidR="00000000" w:rsidRPr="00000000">
              <w:rPr>
                <w:rFonts w:ascii="Arial" w:cs="Arial" w:eastAsia="Arial" w:hAnsi="Arial"/>
                <w:b w:val="1"/>
                <w:rtl w:val="0"/>
              </w:rPr>
              <w:t xml:space="preserve">Buffer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1">
            <w:pPr>
              <w:pageBreakBefore w:val="0"/>
              <w:spacing w:line="240" w:lineRule="auto"/>
              <w:ind w:left="0" w:firstLine="0"/>
              <w:rPr>
                <w:rFonts w:ascii="Arial" w:cs="Arial" w:eastAsia="Arial" w:hAnsi="Arial"/>
                <w:b w:val="1"/>
              </w:rPr>
            </w:pPr>
            <w:r w:rsidDel="00000000" w:rsidR="00000000" w:rsidRPr="00000000">
              <w:rPr>
                <w:rFonts w:ascii="Arial" w:cs="Arial" w:eastAsia="Arial" w:hAnsi="Arial"/>
                <w:rtl w:val="0"/>
              </w:rPr>
              <w:t xml:space="preserve">En partant d’un buffer de type “chaîne de caractères” vide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4">
            <w:pPr>
              <w:pageBreakBefore w:val="0"/>
              <w:spacing w:line="240" w:lineRule="auto"/>
              <w:ind w:left="0" w:firstLine="0"/>
              <w:rPr>
                <w:rFonts w:ascii="Arial" w:cs="Arial" w:eastAsia="Arial" w:hAnsi="Arial"/>
                <w:b w:val="1"/>
              </w:rPr>
            </w:pPr>
            <w:r w:rsidDel="00000000" w:rsidR="00000000" w:rsidRPr="00000000">
              <w:rPr>
                <w:rFonts w:ascii="Arial" w:cs="Arial" w:eastAsia="Arial" w:hAnsi="Arial"/>
                <w:rtl w:val="0"/>
              </w:rPr>
              <w:t xml:space="preserve">Les TVA (taux, montant taxable et montant de la TVA) sont triées par ordre croissant du taux de TVA</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7">
            <w:pPr>
              <w:pageBreakBefore w:val="0"/>
              <w:spacing w:line="240" w:lineRule="auto"/>
              <w:ind w:left="0" w:firstLine="0"/>
              <w:rPr>
                <w:rFonts w:ascii="Arial" w:cs="Arial" w:eastAsia="Arial" w:hAnsi="Arial"/>
                <w:b w:val="1"/>
              </w:rPr>
            </w:pPr>
            <w:r w:rsidDel="00000000" w:rsidR="00000000" w:rsidRPr="00000000">
              <w:rPr>
                <w:rFonts w:ascii="Arial" w:cs="Arial" w:eastAsia="Arial" w:hAnsi="Arial"/>
                <w:rtl w:val="0"/>
              </w:rPr>
              <w:t xml:space="preserve">Les TVA sont écrites dans le buffer sous la forme (Taux * 100 aligné à droite sur 4 positions):(Montant de la TVA * 100)</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8">
            <w:pPr>
              <w:pageBreakBefore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Taux = 20%, TVA = 1.50€</w:t>
            </w:r>
          </w:p>
        </w:tc>
        <w:tc>
          <w:tcPr>
            <w:shd w:fill="auto" w:val="clear"/>
            <w:tcMar>
              <w:top w:w="100.0" w:type="dxa"/>
              <w:left w:w="100.0" w:type="dxa"/>
              <w:bottom w:w="100.0" w:type="dxa"/>
              <w:right w:w="100.0" w:type="dxa"/>
            </w:tcMar>
            <w:vAlign w:val="top"/>
          </w:tcPr>
          <w:p w:rsidR="00000000" w:rsidDel="00000000" w:rsidP="00000000" w:rsidRDefault="00000000" w:rsidRPr="00000000" w14:paraId="00000079">
            <w:pPr>
              <w:pageBreakBefore w:val="0"/>
              <w:spacing w:line="240" w:lineRule="auto"/>
              <w:ind w:left="0" w:firstLine="0"/>
              <w:rPr>
                <w:rFonts w:ascii="Arial" w:cs="Arial" w:eastAsia="Arial" w:hAnsi="Arial"/>
                <w:b w:val="1"/>
              </w:rPr>
            </w:pPr>
            <w:r w:rsidDel="00000000" w:rsidR="00000000" w:rsidRPr="00000000">
              <w:rPr>
                <w:rFonts w:ascii="Arial" w:cs="Arial" w:eastAsia="Arial" w:hAnsi="Arial"/>
                <w:rtl w:val="0"/>
              </w:rPr>
              <w:t xml:space="preserve">“2000:150”</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A">
            <w:pPr>
              <w:pageBreakBefore w:val="0"/>
              <w:spacing w:line="240" w:lineRule="auto"/>
              <w:ind w:left="0" w:firstLine="0"/>
              <w:rPr>
                <w:rFonts w:ascii="Arial" w:cs="Arial" w:eastAsia="Arial" w:hAnsi="Arial"/>
                <w:b w:val="1"/>
              </w:rPr>
            </w:pPr>
            <w:r w:rsidDel="00000000" w:rsidR="00000000" w:rsidRPr="00000000">
              <w:rPr>
                <w:rFonts w:ascii="Arial" w:cs="Arial" w:eastAsia="Arial" w:hAnsi="Arial"/>
                <w:rtl w:val="0"/>
              </w:rPr>
              <w:t xml:space="preserve">Dans le buffer les TVA sont séparées par une barre verticale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pageBreakBefore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Taux = 0%, TVA = 1€</w:t>
            </w:r>
          </w:p>
          <w:p w:rsidR="00000000" w:rsidDel="00000000" w:rsidP="00000000" w:rsidRDefault="00000000" w:rsidRPr="00000000" w14:paraId="0000007C">
            <w:pPr>
              <w:pageBreakBefore w:val="0"/>
              <w:spacing w:line="240" w:lineRule="auto"/>
              <w:ind w:left="0" w:firstLine="0"/>
              <w:rPr>
                <w:rFonts w:ascii="Arial" w:cs="Arial" w:eastAsia="Arial" w:hAnsi="Arial"/>
                <w:b w:val="1"/>
              </w:rPr>
            </w:pPr>
            <w:r w:rsidDel="00000000" w:rsidR="00000000" w:rsidRPr="00000000">
              <w:rPr>
                <w:rFonts w:ascii="Arial" w:cs="Arial" w:eastAsia="Arial" w:hAnsi="Arial"/>
                <w:rtl w:val="0"/>
              </w:rPr>
              <w:t xml:space="preserve">Taux = 5.5%, TVA = 2€</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D">
            <w:pPr>
              <w:pageBreakBefore w:val="0"/>
              <w:spacing w:line="240" w:lineRule="auto"/>
              <w:ind w:left="0" w:firstLine="0"/>
              <w:rPr>
                <w:rFonts w:ascii="Arial" w:cs="Arial" w:eastAsia="Arial" w:hAnsi="Arial"/>
                <w:b w:val="1"/>
              </w:rPr>
            </w:pPr>
            <w:r w:rsidDel="00000000" w:rsidR="00000000" w:rsidRPr="00000000">
              <w:rPr>
                <w:rFonts w:ascii="Arial" w:cs="Arial" w:eastAsia="Arial" w:hAnsi="Arial"/>
                <w:rtl w:val="0"/>
              </w:rPr>
              <w:t xml:space="preserve">“   0:100| 550:200”</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E">
            <w:pPr>
              <w:pageBreakBefore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La liste des TVA est suivie par une virgule (,) qui fait office de séparateur de champs.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F">
            <w:pPr>
              <w:pageBreakBefore w:val="0"/>
              <w:spacing w:line="240" w:lineRule="auto"/>
              <w:ind w:left="0" w:firstLine="0"/>
              <w:rPr>
                <w:rFonts w:ascii="Arial" w:cs="Arial" w:eastAsia="Arial" w:hAnsi="Arial"/>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0">
            <w:pPr>
              <w:pageBreakBefore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   0:100| 550:200,”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1">
            <w:pPr>
              <w:pageBreakBefore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Le montant TTC * 100 est écrit à la suite du buffer suivi par une virgule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2">
            <w:pPr>
              <w:pageBreakBefore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Montant = 3€</w:t>
            </w:r>
          </w:p>
        </w:tc>
        <w:tc>
          <w:tcPr>
            <w:shd w:fill="auto" w:val="clear"/>
            <w:tcMar>
              <w:top w:w="100.0" w:type="dxa"/>
              <w:left w:w="100.0" w:type="dxa"/>
              <w:bottom w:w="100.0" w:type="dxa"/>
              <w:right w:w="100.0" w:type="dxa"/>
            </w:tcMar>
            <w:vAlign w:val="top"/>
          </w:tcPr>
          <w:p w:rsidR="00000000" w:rsidDel="00000000" w:rsidP="00000000" w:rsidRDefault="00000000" w:rsidRPr="00000000" w14:paraId="00000083">
            <w:pPr>
              <w:pageBreakBefore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   0:100| 550:200,300,”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4">
            <w:pPr>
              <w:pageBreakBefore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L’horodatage du moment de l’encaissement du ticket est écrit à la suite du buffer au format YYYYMMDDHHNNSS suivi d’une virgule (YYYY l’année, MM le mois, DD le jour, HH l’heure, NN les minutes et SS les secondes)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pageBreakBefore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4 janvier 2017 à 14h32,23s</w:t>
            </w:r>
          </w:p>
        </w:tc>
        <w:tc>
          <w:tcPr>
            <w:shd w:fill="auto" w:val="clear"/>
            <w:tcMar>
              <w:top w:w="100.0" w:type="dxa"/>
              <w:left w:w="100.0" w:type="dxa"/>
              <w:bottom w:w="100.0" w:type="dxa"/>
              <w:right w:w="100.0" w:type="dxa"/>
            </w:tcMar>
            <w:vAlign w:val="top"/>
          </w:tcPr>
          <w:p w:rsidR="00000000" w:rsidDel="00000000" w:rsidP="00000000" w:rsidRDefault="00000000" w:rsidRPr="00000000" w14:paraId="00000086">
            <w:pPr>
              <w:pageBreakBefore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   0:100| 550:200,300,20170104143223,”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7">
            <w:pPr>
              <w:pageBreakBefore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L’identification du ticket est écrite à la suite du buffer, suivie d’une virgule. Les composants de l’identification sont séparés par des tirets “-”. le format est “UID-Caisse-Numero”. L’UID est écrit sans “{}” et sans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8">
            <w:pPr>
              <w:pageBreakBefore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UID = {3F65A030-1A9D-4AC1-A8AC-C7E8E2F00579}</w:t>
            </w:r>
          </w:p>
          <w:p w:rsidR="00000000" w:rsidDel="00000000" w:rsidP="00000000" w:rsidRDefault="00000000" w:rsidRPr="00000000" w14:paraId="00000089">
            <w:pPr>
              <w:pageBreakBefore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Caisse = 1</w:t>
            </w:r>
          </w:p>
          <w:p w:rsidR="00000000" w:rsidDel="00000000" w:rsidP="00000000" w:rsidRDefault="00000000" w:rsidRPr="00000000" w14:paraId="0000008A">
            <w:pPr>
              <w:pageBreakBefore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Numéro = 1</w:t>
            </w:r>
          </w:p>
        </w:tc>
        <w:tc>
          <w:tcPr>
            <w:shd w:fill="auto" w:val="clear"/>
            <w:tcMar>
              <w:top w:w="100.0" w:type="dxa"/>
              <w:left w:w="100.0" w:type="dxa"/>
              <w:bottom w:w="100.0" w:type="dxa"/>
              <w:right w:w="100.0" w:type="dxa"/>
            </w:tcMar>
            <w:vAlign w:val="top"/>
          </w:tcPr>
          <w:p w:rsidR="00000000" w:rsidDel="00000000" w:rsidP="00000000" w:rsidRDefault="00000000" w:rsidRPr="00000000" w14:paraId="0000008B">
            <w:pPr>
              <w:pageBreakBefore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   0:100| 550:200,300,20170104143223,3F65A0301A9D4AC1A8ACC7E8E2F00579-1-1,”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C">
            <w:pPr>
              <w:pageBreakBefore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Le type d’opération du ticket est écrit à la suite du buffer, suivi d’une virgule.</w:t>
            </w:r>
          </w:p>
          <w:p w:rsidR="00000000" w:rsidDel="00000000" w:rsidP="00000000" w:rsidRDefault="00000000" w:rsidRPr="00000000" w14:paraId="0000008D">
            <w:pPr>
              <w:pageBreakBefore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Les types supportés sont : VTE (Vente), ANN (Annulation), GES (Gestion, pour les documents qui ne sont pas des pièces justificatives)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8E">
            <w:pPr>
              <w:pageBreakBefore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Type = Vente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F">
            <w:pPr>
              <w:pageBreakBefore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   0:100| 550:200,300,20170104143223,3F65A0301A9D4AC1A8ACC7E8E2F00579-1-1,VTE,”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0">
            <w:pPr>
              <w:pageBreakBefore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La signature du ticket précédent est ajoutée à la fin du buffer.</w:t>
            </w:r>
          </w:p>
          <w:p w:rsidR="00000000" w:rsidDel="00000000" w:rsidP="00000000" w:rsidRDefault="00000000" w:rsidRPr="00000000" w14:paraId="00000091">
            <w:pPr>
              <w:pageBreakBefore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Si le ticket est le premier de sa série alors le caractère “N” est ajouté, sinon c’est le format “O,SignaturePrécédente” qui est ajouté.</w:t>
            </w:r>
          </w:p>
        </w:tc>
        <w:tc>
          <w:tcPr>
            <w:shd w:fill="auto" w:val="clear"/>
            <w:tcMar>
              <w:top w:w="100.0" w:type="dxa"/>
              <w:left w:w="100.0" w:type="dxa"/>
              <w:bottom w:w="100.0" w:type="dxa"/>
              <w:right w:w="100.0" w:type="dxa"/>
            </w:tcMar>
            <w:vAlign w:val="top"/>
          </w:tcPr>
          <w:p w:rsidR="00000000" w:rsidDel="00000000" w:rsidP="00000000" w:rsidRDefault="00000000" w:rsidRPr="00000000" w14:paraId="00000092">
            <w:pPr>
              <w:pageBreakBefore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Pas de signature précédente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93">
            <w:pPr>
              <w:pageBreakBefore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   0:100| 550:200,300,20170104143223,3F65A0301A9D4AC1A8ACC7E8E2F00579-1-1,VTE,N”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4">
            <w:pPr>
              <w:pageBreakBefore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Une empreinte du buffer est générée en utilisant l’algorithme SHA256.</w:t>
            </w:r>
          </w:p>
        </w:tc>
        <w:tc>
          <w:tcPr>
            <w:shd w:fill="auto" w:val="clear"/>
            <w:tcMar>
              <w:top w:w="100.0" w:type="dxa"/>
              <w:left w:w="100.0" w:type="dxa"/>
              <w:bottom w:w="100.0" w:type="dxa"/>
              <w:right w:w="100.0" w:type="dxa"/>
            </w:tcMar>
            <w:vAlign w:val="top"/>
          </w:tcPr>
          <w:p w:rsidR="00000000" w:rsidDel="00000000" w:rsidP="00000000" w:rsidRDefault="00000000" w:rsidRPr="00000000" w14:paraId="00000095">
            <w:pPr>
              <w:pageBreakBefore w:val="0"/>
              <w:spacing w:line="240" w:lineRule="auto"/>
              <w:ind w:left="0" w:firstLine="0"/>
              <w:rPr>
                <w:rFonts w:ascii="Arial" w:cs="Arial" w:eastAsia="Arial" w:hAnsi="Arial"/>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6">
            <w:pPr>
              <w:pageBreakBefore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Hash = SHA256(Buffer)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7">
            <w:pPr>
              <w:pageBreakBefore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L’empreinte est ensuite signée cryptographiquement en utilisant l’algorithme EdDSA décrit ci-dessus.</w:t>
            </w:r>
          </w:p>
        </w:tc>
        <w:tc>
          <w:tcPr>
            <w:shd w:fill="auto" w:val="clear"/>
            <w:tcMar>
              <w:top w:w="100.0" w:type="dxa"/>
              <w:left w:w="100.0" w:type="dxa"/>
              <w:bottom w:w="100.0" w:type="dxa"/>
              <w:right w:w="100.0" w:type="dxa"/>
            </w:tcMar>
            <w:vAlign w:val="top"/>
          </w:tcPr>
          <w:p w:rsidR="00000000" w:rsidDel="00000000" w:rsidP="00000000" w:rsidRDefault="00000000" w:rsidRPr="00000000" w14:paraId="00000098">
            <w:pPr>
              <w:pageBreakBefore w:val="0"/>
              <w:spacing w:line="240" w:lineRule="auto"/>
              <w:ind w:left="0" w:firstLine="0"/>
              <w:rPr>
                <w:rFonts w:ascii="Arial" w:cs="Arial" w:eastAsia="Arial" w:hAnsi="Arial"/>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9">
            <w:pPr>
              <w:pageBreakBefore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Signature = EdDSA.Sign(Hash, PrivateKey)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A">
            <w:pPr>
              <w:pageBreakBefore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La résultat est encodé en Base64Url</w:t>
            </w:r>
          </w:p>
        </w:tc>
        <w:tc>
          <w:tcPr>
            <w:shd w:fill="auto" w:val="clear"/>
            <w:tcMar>
              <w:top w:w="100.0" w:type="dxa"/>
              <w:left w:w="100.0" w:type="dxa"/>
              <w:bottom w:w="100.0" w:type="dxa"/>
              <w:right w:w="100.0" w:type="dxa"/>
            </w:tcMar>
            <w:vAlign w:val="top"/>
          </w:tcPr>
          <w:p w:rsidR="00000000" w:rsidDel="00000000" w:rsidP="00000000" w:rsidRDefault="00000000" w:rsidRPr="00000000" w14:paraId="0000009B">
            <w:pPr>
              <w:pageBreakBefore w:val="0"/>
              <w:spacing w:line="240" w:lineRule="auto"/>
              <w:ind w:left="0" w:firstLine="0"/>
              <w:rPr>
                <w:rFonts w:ascii="Arial" w:cs="Arial" w:eastAsia="Arial" w:hAnsi="Arial"/>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C">
            <w:pPr>
              <w:pageBreakBefore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SignatureStr = EncodeBase64Url(Signature)</w:t>
            </w:r>
          </w:p>
        </w:tc>
      </w:tr>
      <w:tr>
        <w:trPr>
          <w:cantSplit w:val="0"/>
          <w:trHeight w:val="40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9D">
            <w:pPr>
              <w:pageBreakBefore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La signature est ajoutée aux données XML du Ticket avec les informations sur l’algorithme utilisé (ici “TCK”), la signature du ticket précédent, la signature du ticket et la version courte destinée à l’impression composée du numéro de certificat et des caractères 3,7,13,19 de la signature du ticket.</w:t>
            </w:r>
          </w:p>
        </w:tc>
      </w:tr>
    </w:tbl>
    <w:p w:rsidR="00000000" w:rsidDel="00000000" w:rsidP="00000000" w:rsidRDefault="00000000" w:rsidRPr="00000000" w14:paraId="000000A0">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A1">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Fonts w:ascii="Arial" w:cs="Arial" w:eastAsia="Arial" w:hAnsi="Arial"/>
          <w:b w:val="1"/>
          <w:rtl w:val="0"/>
        </w:rPr>
        <w:t xml:space="preserve">Exemples de tickets signés :</w:t>
      </w:r>
    </w:p>
    <w:p w:rsidR="00000000" w:rsidDel="00000000" w:rsidP="00000000" w:rsidRDefault="00000000" w:rsidRPr="00000000" w14:paraId="000000A2">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A3">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i w:val="1"/>
        </w:rPr>
      </w:pPr>
      <w:r w:rsidDel="00000000" w:rsidR="00000000" w:rsidRPr="00000000">
        <w:rPr>
          <w:rFonts w:ascii="Arial" w:cs="Arial" w:eastAsia="Arial" w:hAnsi="Arial"/>
          <w:i w:val="1"/>
          <w:rtl w:val="0"/>
        </w:rPr>
        <w:t xml:space="preserve">(Extraits des documents XML qui représentent ces tickets avec mise en évidence du chaînage des signatures et en bleu des caractères de la signature du ticket qui servent à générer la signature destinée à l’impression.)</w:t>
      </w:r>
    </w:p>
    <w:p w:rsidR="00000000" w:rsidDel="00000000" w:rsidP="00000000" w:rsidRDefault="00000000" w:rsidRPr="00000000" w14:paraId="000000A4">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A5">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Consolas" w:cs="Consolas" w:eastAsia="Consolas" w:hAnsi="Consolas"/>
        </w:rPr>
      </w:pPr>
      <w:r w:rsidDel="00000000" w:rsidR="00000000" w:rsidRPr="00000000">
        <w:rPr>
          <w:rFonts w:ascii="Consolas" w:cs="Consolas" w:eastAsia="Consolas" w:hAnsi="Consolas"/>
          <w:rtl w:val="0"/>
        </w:rPr>
        <w:t xml:space="preserve">&lt;ticket uid="{D8F6BCBE-696B-4F2F-8D42-8EFE8B703368}" numero="4" type="TCK" operation="VTE"&gt;</w:t>
      </w:r>
    </w:p>
    <w:p w:rsidR="00000000" w:rsidDel="00000000" w:rsidP="00000000" w:rsidRDefault="00000000" w:rsidRPr="00000000" w14:paraId="000000A6">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Consolas" w:cs="Consolas" w:eastAsia="Consolas" w:hAnsi="Consolas"/>
        </w:rPr>
      </w:pPr>
      <w:r w:rsidDel="00000000" w:rsidR="00000000" w:rsidRPr="00000000">
        <w:rPr>
          <w:rFonts w:ascii="Consolas" w:cs="Consolas" w:eastAsia="Consolas" w:hAnsi="Consolas"/>
          <w:rtl w:val="0"/>
        </w:rPr>
        <w:t xml:space="preserve">  &lt;entete&gt;</w:t>
      </w:r>
    </w:p>
    <w:p w:rsidR="00000000" w:rsidDel="00000000" w:rsidP="00000000" w:rsidRDefault="00000000" w:rsidRPr="00000000" w14:paraId="000000A7">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Consolas" w:cs="Consolas" w:eastAsia="Consolas" w:hAnsi="Consolas"/>
        </w:rPr>
      </w:pPr>
      <w:r w:rsidDel="00000000" w:rsidR="00000000" w:rsidRPr="00000000">
        <w:rPr>
          <w:rFonts w:ascii="Consolas" w:cs="Consolas" w:eastAsia="Consolas" w:hAnsi="Consolas"/>
          <w:rtl w:val="0"/>
        </w:rPr>
        <w:t xml:space="preserve">    &lt;magasin uid="{26679E1F-7075-4EF4-8D94-663C0EFDB713}"/&gt;</w:t>
      </w:r>
    </w:p>
    <w:p w:rsidR="00000000" w:rsidDel="00000000" w:rsidP="00000000" w:rsidRDefault="00000000" w:rsidRPr="00000000" w14:paraId="000000A8">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Consolas" w:cs="Consolas" w:eastAsia="Consolas" w:hAnsi="Consolas"/>
        </w:rPr>
      </w:pPr>
      <w:r w:rsidDel="00000000" w:rsidR="00000000" w:rsidRPr="00000000">
        <w:rPr>
          <w:rFonts w:ascii="Consolas" w:cs="Consolas" w:eastAsia="Consolas" w:hAnsi="Consolas"/>
          <w:rtl w:val="0"/>
        </w:rPr>
        <w:t xml:space="preserve">    &lt;caisse uid="{E1FD2A86-FF1B-4E3E-ACA2-075D5A38377F}" numero="1"/&gt;</w:t>
      </w:r>
    </w:p>
    <w:p w:rsidR="00000000" w:rsidDel="00000000" w:rsidP="00000000" w:rsidRDefault="00000000" w:rsidRPr="00000000" w14:paraId="000000A9">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Consolas" w:cs="Consolas" w:eastAsia="Consolas" w:hAnsi="Consolas"/>
        </w:rPr>
      </w:pPr>
      <w:r w:rsidDel="00000000" w:rsidR="00000000" w:rsidRPr="00000000">
        <w:rPr>
          <w:rFonts w:ascii="Consolas" w:cs="Consolas" w:eastAsia="Consolas" w:hAnsi="Consolas"/>
          <w:rtl w:val="0"/>
        </w:rPr>
        <w:t xml:space="preserve">    &lt;signature alg="TCK"&gt;</w:t>
      </w:r>
    </w:p>
    <w:p w:rsidR="00000000" w:rsidDel="00000000" w:rsidP="00000000" w:rsidRDefault="00000000" w:rsidRPr="00000000" w14:paraId="000000AA">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Consolas" w:cs="Consolas" w:eastAsia="Consolas" w:hAnsi="Consolas"/>
        </w:rPr>
      </w:pPr>
      <w:r w:rsidDel="00000000" w:rsidR="00000000" w:rsidRPr="00000000">
        <w:rPr>
          <w:rFonts w:ascii="Consolas" w:cs="Consolas" w:eastAsia="Consolas" w:hAnsi="Consolas"/>
          <w:rtl w:val="0"/>
        </w:rPr>
        <w:t xml:space="preserve">      &lt;precedente&gt;CzXTe6sArm40z_DNPDMU4_03U2A-b5C6UbUWehbEcrwI-xqzmeJwvQhBpfmX4yqipoXnGL</w:t>
      </w:r>
    </w:p>
    <w:p w:rsidR="00000000" w:rsidDel="00000000" w:rsidP="00000000" w:rsidRDefault="00000000" w:rsidRPr="00000000" w14:paraId="000000AB">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Consolas" w:cs="Consolas" w:eastAsia="Consolas" w:hAnsi="Consolas"/>
        </w:rPr>
      </w:pPr>
      <w:r w:rsidDel="00000000" w:rsidR="00000000" w:rsidRPr="00000000">
        <w:rPr>
          <w:rFonts w:ascii="Consolas" w:cs="Consolas" w:eastAsia="Consolas" w:hAnsi="Consolas"/>
          <w:rtl w:val="0"/>
        </w:rPr>
        <w:t xml:space="preserve">                  o4Fw13tUvoWh0vAQ==&lt;/precedente&gt;   </w:t>
        <w:tab/>
        <w:tab/>
        <w:t xml:space="preserve">   </w:t>
      </w:r>
    </w:p>
    <w:p w:rsidR="00000000" w:rsidDel="00000000" w:rsidP="00000000" w:rsidRDefault="00000000" w:rsidRPr="00000000" w14:paraId="000000AC">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Consolas" w:cs="Consolas" w:eastAsia="Consolas" w:hAnsi="Consolas"/>
          <w:b w:val="1"/>
        </w:rPr>
      </w:pPr>
      <w:r w:rsidDel="00000000" w:rsidR="00000000" w:rsidRPr="00000000">
        <w:rPr>
          <w:rFonts w:ascii="Consolas" w:cs="Consolas" w:eastAsia="Consolas" w:hAnsi="Consolas"/>
          <w:rtl w:val="0"/>
        </w:rPr>
        <w:t xml:space="preserve">      &lt;ticket&gt;</w:t>
      </w:r>
      <w:r w:rsidDel="00000000" w:rsidR="00000000" w:rsidRPr="00000000">
        <w:rPr>
          <w:rFonts w:ascii="Consolas" w:cs="Consolas" w:eastAsia="Consolas" w:hAnsi="Consolas"/>
          <w:b w:val="1"/>
          <w:rtl w:val="0"/>
        </w:rPr>
        <w:t xml:space="preserve">MrDOX49r4JObCNt9RyYfGK2BmvgpiG7oG2ufvH1sDmO7ZlGQgXSZQG8m3Zx5kRyZx4VB0Zye0OiDq2</w:t>
      </w:r>
    </w:p>
    <w:p w:rsidR="00000000" w:rsidDel="00000000" w:rsidP="00000000" w:rsidRDefault="00000000" w:rsidRPr="00000000" w14:paraId="000000AD">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Consolas" w:cs="Consolas" w:eastAsia="Consolas" w:hAnsi="Consolas"/>
        </w:rPr>
      </w:pPr>
      <w:r w:rsidDel="00000000" w:rsidR="00000000" w:rsidRPr="00000000">
        <w:rPr>
          <w:rFonts w:ascii="Consolas" w:cs="Consolas" w:eastAsia="Consolas" w:hAnsi="Consolas"/>
          <w:b w:val="1"/>
          <w:rtl w:val="0"/>
        </w:rPr>
        <w:t xml:space="preserve">              </w:t>
      </w:r>
      <w:r w:rsidDel="00000000" w:rsidR="00000000" w:rsidRPr="00000000">
        <w:rPr>
          <w:rFonts w:ascii="Consolas" w:cs="Consolas" w:eastAsia="Consolas" w:hAnsi="Consolas"/>
          <w:b w:val="1"/>
          <w:rtl w:val="0"/>
        </w:rPr>
        <w:t xml:space="preserve">j</w:t>
      </w:r>
      <w:r w:rsidDel="00000000" w:rsidR="00000000" w:rsidRPr="00000000">
        <w:rPr>
          <w:rFonts w:ascii="Consolas" w:cs="Consolas" w:eastAsia="Consolas" w:hAnsi="Consolas"/>
          <w:b w:val="1"/>
          <w:rtl w:val="0"/>
        </w:rPr>
        <w:t xml:space="preserve">Xlh2DCA==</w:t>
      </w:r>
      <w:r w:rsidDel="00000000" w:rsidR="00000000" w:rsidRPr="00000000">
        <w:rPr>
          <w:rFonts w:ascii="Consolas" w:cs="Consolas" w:eastAsia="Consolas" w:hAnsi="Consolas"/>
          <w:rtl w:val="0"/>
        </w:rPr>
        <w:t xml:space="preserve">&lt;/ticket&gt;</w:t>
      </w:r>
    </w:p>
    <w:p w:rsidR="00000000" w:rsidDel="00000000" w:rsidP="00000000" w:rsidRDefault="00000000" w:rsidRPr="00000000" w14:paraId="000000AE">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Consolas" w:cs="Consolas" w:eastAsia="Consolas" w:hAnsi="Consolas"/>
        </w:rPr>
      </w:pPr>
      <w:r w:rsidDel="00000000" w:rsidR="00000000" w:rsidRPr="00000000">
        <w:rPr>
          <w:rFonts w:ascii="Consolas" w:cs="Consolas" w:eastAsia="Consolas" w:hAnsi="Consolas"/>
          <w:rtl w:val="0"/>
        </w:rPr>
        <w:t xml:space="preserve">      &lt;print&gt;BOOBSD9CY&lt;/print&gt;</w:t>
      </w:r>
    </w:p>
    <w:p w:rsidR="00000000" w:rsidDel="00000000" w:rsidP="00000000" w:rsidRDefault="00000000" w:rsidRPr="00000000" w14:paraId="000000AF">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Consolas" w:cs="Consolas" w:eastAsia="Consolas" w:hAnsi="Consolas"/>
        </w:rPr>
      </w:pPr>
      <w:r w:rsidDel="00000000" w:rsidR="00000000" w:rsidRPr="00000000">
        <w:rPr>
          <w:rFonts w:ascii="Consolas" w:cs="Consolas" w:eastAsia="Consolas" w:hAnsi="Consolas"/>
          <w:rtl w:val="0"/>
        </w:rPr>
        <w:t xml:space="preserve">    &lt;/signature&gt;</w:t>
      </w:r>
    </w:p>
    <w:p w:rsidR="00000000" w:rsidDel="00000000" w:rsidP="00000000" w:rsidRDefault="00000000" w:rsidRPr="00000000" w14:paraId="000000B0">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Consolas" w:cs="Consolas" w:eastAsia="Consolas" w:hAnsi="Consolas"/>
        </w:rPr>
      </w:pPr>
      <w:r w:rsidDel="00000000" w:rsidR="00000000" w:rsidRPr="00000000">
        <w:rPr>
          <w:rFonts w:ascii="Consolas" w:cs="Consolas" w:eastAsia="Consolas" w:hAnsi="Consolas"/>
          <w:rtl w:val="0"/>
        </w:rPr>
        <w:t xml:space="preserve">  &lt;/entete&gt;</w:t>
      </w:r>
    </w:p>
    <w:p w:rsidR="00000000" w:rsidDel="00000000" w:rsidP="00000000" w:rsidRDefault="00000000" w:rsidRPr="00000000" w14:paraId="000000B1">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Consolas" w:cs="Consolas" w:eastAsia="Consolas" w:hAnsi="Consolas"/>
        </w:rPr>
      </w:pPr>
      <w:r w:rsidDel="00000000" w:rsidR="00000000" w:rsidRPr="00000000">
        <w:rPr>
          <w:rFonts w:ascii="Consolas" w:cs="Consolas" w:eastAsia="Consolas" w:hAnsi="Consolas"/>
          <w:rtl w:val="0"/>
        </w:rPr>
        <w:t xml:space="preserve">&lt;/ticket&gt;</w:t>
      </w:r>
    </w:p>
    <w:p w:rsidR="00000000" w:rsidDel="00000000" w:rsidP="00000000" w:rsidRDefault="00000000" w:rsidRPr="00000000" w14:paraId="000000B2">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B3">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Consolas" w:cs="Consolas" w:eastAsia="Consolas" w:hAnsi="Consolas"/>
        </w:rPr>
      </w:pPr>
      <w:r w:rsidDel="00000000" w:rsidR="00000000" w:rsidRPr="00000000">
        <w:rPr>
          <w:rFonts w:ascii="Consolas" w:cs="Consolas" w:eastAsia="Consolas" w:hAnsi="Consolas"/>
          <w:rtl w:val="0"/>
        </w:rPr>
        <w:t xml:space="preserve">&lt;ticket uid="{5194420D-7D0C-40F2-8C2E-B7D45E904C9F}" numero="5" type="TCK" operation="VTE"&gt;</w:t>
      </w:r>
    </w:p>
    <w:p w:rsidR="00000000" w:rsidDel="00000000" w:rsidP="00000000" w:rsidRDefault="00000000" w:rsidRPr="00000000" w14:paraId="000000B4">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Consolas" w:cs="Consolas" w:eastAsia="Consolas" w:hAnsi="Consolas"/>
        </w:rPr>
      </w:pPr>
      <w:r w:rsidDel="00000000" w:rsidR="00000000" w:rsidRPr="00000000">
        <w:rPr>
          <w:rFonts w:ascii="Consolas" w:cs="Consolas" w:eastAsia="Consolas" w:hAnsi="Consolas"/>
          <w:rtl w:val="0"/>
        </w:rPr>
        <w:t xml:space="preserve">  &lt;entete&gt;</w:t>
      </w:r>
    </w:p>
    <w:p w:rsidR="00000000" w:rsidDel="00000000" w:rsidP="00000000" w:rsidRDefault="00000000" w:rsidRPr="00000000" w14:paraId="000000B5">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Consolas" w:cs="Consolas" w:eastAsia="Consolas" w:hAnsi="Consolas"/>
        </w:rPr>
      </w:pPr>
      <w:r w:rsidDel="00000000" w:rsidR="00000000" w:rsidRPr="00000000">
        <w:rPr>
          <w:rFonts w:ascii="Consolas" w:cs="Consolas" w:eastAsia="Consolas" w:hAnsi="Consolas"/>
          <w:rtl w:val="0"/>
        </w:rPr>
        <w:t xml:space="preserve">    &lt;magasin uid="{26679E1F-7075-4EF4-8D94-663C0EFDB713}"/&gt;</w:t>
      </w:r>
    </w:p>
    <w:p w:rsidR="00000000" w:rsidDel="00000000" w:rsidP="00000000" w:rsidRDefault="00000000" w:rsidRPr="00000000" w14:paraId="000000B6">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Consolas" w:cs="Consolas" w:eastAsia="Consolas" w:hAnsi="Consolas"/>
        </w:rPr>
      </w:pPr>
      <w:r w:rsidDel="00000000" w:rsidR="00000000" w:rsidRPr="00000000">
        <w:rPr>
          <w:rFonts w:ascii="Consolas" w:cs="Consolas" w:eastAsia="Consolas" w:hAnsi="Consolas"/>
          <w:rtl w:val="0"/>
        </w:rPr>
        <w:t xml:space="preserve">    &lt;caisse uid="{E1FD2A86-FF1B-4E3E-ACA2-075D5A38377F}" numero="1"/&gt;</w:t>
      </w:r>
    </w:p>
    <w:p w:rsidR="00000000" w:rsidDel="00000000" w:rsidP="00000000" w:rsidRDefault="00000000" w:rsidRPr="00000000" w14:paraId="000000B7">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Consolas" w:cs="Consolas" w:eastAsia="Consolas" w:hAnsi="Consolas"/>
        </w:rPr>
      </w:pPr>
      <w:r w:rsidDel="00000000" w:rsidR="00000000" w:rsidRPr="00000000">
        <w:rPr>
          <w:rFonts w:ascii="Consolas" w:cs="Consolas" w:eastAsia="Consolas" w:hAnsi="Consolas"/>
          <w:rtl w:val="0"/>
        </w:rPr>
        <w:t xml:space="preserve">    &lt;signature alg="TCK"&gt;</w:t>
      </w:r>
    </w:p>
    <w:p w:rsidR="00000000" w:rsidDel="00000000" w:rsidP="00000000" w:rsidRDefault="00000000" w:rsidRPr="00000000" w14:paraId="000000B8">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Consolas" w:cs="Consolas" w:eastAsia="Consolas" w:hAnsi="Consolas"/>
          <w:b w:val="1"/>
        </w:rPr>
      </w:pPr>
      <w:r w:rsidDel="00000000" w:rsidR="00000000" w:rsidRPr="00000000">
        <w:rPr>
          <w:rFonts w:ascii="Consolas" w:cs="Consolas" w:eastAsia="Consolas" w:hAnsi="Consolas"/>
          <w:rtl w:val="0"/>
        </w:rPr>
        <w:t xml:space="preserve">      &lt;precedente&gt;</w:t>
      </w:r>
      <w:r w:rsidDel="00000000" w:rsidR="00000000" w:rsidRPr="00000000">
        <w:rPr>
          <w:rFonts w:ascii="Consolas" w:cs="Consolas" w:eastAsia="Consolas" w:hAnsi="Consolas"/>
          <w:b w:val="1"/>
          <w:rtl w:val="0"/>
        </w:rPr>
        <w:t xml:space="preserve">MrDOX49r4JObCNt9RyYfGK2BmvgpiG7oG2ufvH1sDmO7Zl</w:t>
      </w:r>
    </w:p>
    <w:p w:rsidR="00000000" w:rsidDel="00000000" w:rsidP="00000000" w:rsidRDefault="00000000" w:rsidRPr="00000000" w14:paraId="000000B9">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Consolas" w:cs="Consolas" w:eastAsia="Consolas" w:hAnsi="Consolas"/>
        </w:rPr>
      </w:pPr>
      <w:r w:rsidDel="00000000" w:rsidR="00000000" w:rsidRPr="00000000">
        <w:rPr>
          <w:rFonts w:ascii="Consolas" w:cs="Consolas" w:eastAsia="Consolas" w:hAnsi="Consolas"/>
          <w:b w:val="1"/>
          <w:rtl w:val="0"/>
        </w:rPr>
        <w:t xml:space="preserve">                  GQgXSZQG8m3Zx5kRyZx4VB0Zye0OiDq2jXlh2DCA==</w:t>
      </w:r>
      <w:r w:rsidDel="00000000" w:rsidR="00000000" w:rsidRPr="00000000">
        <w:rPr>
          <w:rFonts w:ascii="Consolas" w:cs="Consolas" w:eastAsia="Consolas" w:hAnsi="Consolas"/>
          <w:rtl w:val="0"/>
        </w:rPr>
        <w:t xml:space="preserve">&lt;/precedente&gt;</w:t>
      </w:r>
    </w:p>
    <w:p w:rsidR="00000000" w:rsidDel="00000000" w:rsidP="00000000" w:rsidRDefault="00000000" w:rsidRPr="00000000" w14:paraId="000000BA">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Consolas" w:cs="Consolas" w:eastAsia="Consolas" w:hAnsi="Consolas"/>
        </w:rPr>
      </w:pPr>
      <w:r w:rsidDel="00000000" w:rsidR="00000000" w:rsidRPr="00000000">
        <w:rPr>
          <w:rFonts w:ascii="Consolas" w:cs="Consolas" w:eastAsia="Consolas" w:hAnsi="Consolas"/>
          <w:rtl w:val="0"/>
        </w:rPr>
        <w:t xml:space="preserve">      &lt;ticket&gt;ML</w:t>
      </w:r>
      <w:r w:rsidDel="00000000" w:rsidR="00000000" w:rsidRPr="00000000">
        <w:rPr>
          <w:rFonts w:ascii="Consolas" w:cs="Consolas" w:eastAsia="Consolas" w:hAnsi="Consolas"/>
          <w:b w:val="1"/>
          <w:color w:val="0000ff"/>
          <w:rtl w:val="0"/>
        </w:rPr>
        <w:t xml:space="preserve">W</w:t>
      </w:r>
      <w:r w:rsidDel="00000000" w:rsidR="00000000" w:rsidRPr="00000000">
        <w:rPr>
          <w:rFonts w:ascii="Consolas" w:cs="Consolas" w:eastAsia="Consolas" w:hAnsi="Consolas"/>
          <w:rtl w:val="0"/>
        </w:rPr>
        <w:t xml:space="preserve">EQ4</w:t>
      </w:r>
      <w:r w:rsidDel="00000000" w:rsidR="00000000" w:rsidRPr="00000000">
        <w:rPr>
          <w:rFonts w:ascii="Consolas" w:cs="Consolas" w:eastAsia="Consolas" w:hAnsi="Consolas"/>
          <w:b w:val="1"/>
          <w:color w:val="0000ff"/>
          <w:rtl w:val="0"/>
        </w:rPr>
        <w:t xml:space="preserve">W</w:t>
      </w:r>
      <w:r w:rsidDel="00000000" w:rsidR="00000000" w:rsidRPr="00000000">
        <w:rPr>
          <w:rFonts w:ascii="Consolas" w:cs="Consolas" w:eastAsia="Consolas" w:hAnsi="Consolas"/>
          <w:rtl w:val="0"/>
        </w:rPr>
        <w:t xml:space="preserve">Y3pPp</w:t>
      </w:r>
      <w:r w:rsidDel="00000000" w:rsidR="00000000" w:rsidRPr="00000000">
        <w:rPr>
          <w:rFonts w:ascii="Consolas" w:cs="Consolas" w:eastAsia="Consolas" w:hAnsi="Consolas"/>
          <w:b w:val="1"/>
          <w:color w:val="0000ff"/>
          <w:rtl w:val="0"/>
        </w:rPr>
        <w:t xml:space="preserve">x</w:t>
      </w:r>
      <w:r w:rsidDel="00000000" w:rsidR="00000000" w:rsidRPr="00000000">
        <w:rPr>
          <w:rFonts w:ascii="Consolas" w:cs="Consolas" w:eastAsia="Consolas" w:hAnsi="Consolas"/>
          <w:rtl w:val="0"/>
        </w:rPr>
        <w:t xml:space="preserve">SI3At</w:t>
      </w:r>
      <w:r w:rsidDel="00000000" w:rsidR="00000000" w:rsidRPr="00000000">
        <w:rPr>
          <w:rFonts w:ascii="Consolas" w:cs="Consolas" w:eastAsia="Consolas" w:hAnsi="Consolas"/>
          <w:b w:val="1"/>
          <w:color w:val="0000ff"/>
          <w:rtl w:val="0"/>
        </w:rPr>
        <w:t xml:space="preserve">M</w:t>
      </w:r>
      <w:r w:rsidDel="00000000" w:rsidR="00000000" w:rsidRPr="00000000">
        <w:rPr>
          <w:rFonts w:ascii="Consolas" w:cs="Consolas" w:eastAsia="Consolas" w:hAnsi="Consolas"/>
          <w:rtl w:val="0"/>
        </w:rPr>
        <w:t xml:space="preserve">Vb_jSXMn5mulILY7IrMZdabYOCcn-EVlTvHxIJEjGA69</w:t>
      </w:r>
    </w:p>
    <w:p w:rsidR="00000000" w:rsidDel="00000000" w:rsidP="00000000" w:rsidRDefault="00000000" w:rsidRPr="00000000" w14:paraId="000000BB">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Consolas" w:cs="Consolas" w:eastAsia="Consolas" w:hAnsi="Consolas"/>
        </w:rPr>
      </w:pPr>
      <w:r w:rsidDel="00000000" w:rsidR="00000000" w:rsidRPr="00000000">
        <w:rPr>
          <w:rFonts w:ascii="Consolas" w:cs="Consolas" w:eastAsia="Consolas" w:hAnsi="Consolas"/>
          <w:rtl w:val="0"/>
        </w:rPr>
        <w:t xml:space="preserve">             </w:t>
        <w:tab/>
        <w:t xml:space="preserve">l6HU267oJYCjUnGCllBmRBg==&lt;/ticket&gt;</w:t>
      </w:r>
    </w:p>
    <w:p w:rsidR="00000000" w:rsidDel="00000000" w:rsidP="00000000" w:rsidRDefault="00000000" w:rsidRPr="00000000" w14:paraId="000000BC">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Consolas" w:cs="Consolas" w:eastAsia="Consolas" w:hAnsi="Consolas"/>
        </w:rPr>
      </w:pPr>
      <w:r w:rsidDel="00000000" w:rsidR="00000000" w:rsidRPr="00000000">
        <w:rPr>
          <w:rFonts w:ascii="Consolas" w:cs="Consolas" w:eastAsia="Consolas" w:hAnsi="Consolas"/>
          <w:rtl w:val="0"/>
        </w:rPr>
        <w:t xml:space="preserve">  </w:t>
        <w:tab/>
        <w:t xml:space="preserve">&lt;print&gt;BOOBS</w:t>
      </w:r>
      <w:r w:rsidDel="00000000" w:rsidR="00000000" w:rsidRPr="00000000">
        <w:rPr>
          <w:rFonts w:ascii="Consolas" w:cs="Consolas" w:eastAsia="Consolas" w:hAnsi="Consolas"/>
          <w:b w:val="1"/>
          <w:color w:val="0000ff"/>
          <w:rtl w:val="0"/>
        </w:rPr>
        <w:t xml:space="preserve">WWxM</w:t>
      </w:r>
      <w:r w:rsidDel="00000000" w:rsidR="00000000" w:rsidRPr="00000000">
        <w:rPr>
          <w:rFonts w:ascii="Consolas" w:cs="Consolas" w:eastAsia="Consolas" w:hAnsi="Consolas"/>
          <w:rtl w:val="0"/>
        </w:rPr>
        <w:t xml:space="preserve">&lt;/print&gt;</w:t>
      </w:r>
    </w:p>
    <w:p w:rsidR="00000000" w:rsidDel="00000000" w:rsidP="00000000" w:rsidRDefault="00000000" w:rsidRPr="00000000" w14:paraId="000000BD">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Consolas" w:cs="Consolas" w:eastAsia="Consolas" w:hAnsi="Consolas"/>
        </w:rPr>
      </w:pPr>
      <w:r w:rsidDel="00000000" w:rsidR="00000000" w:rsidRPr="00000000">
        <w:rPr>
          <w:rFonts w:ascii="Consolas" w:cs="Consolas" w:eastAsia="Consolas" w:hAnsi="Consolas"/>
          <w:rtl w:val="0"/>
        </w:rPr>
        <w:t xml:space="preserve">    &lt;/signature&gt;</w:t>
      </w:r>
    </w:p>
    <w:p w:rsidR="00000000" w:rsidDel="00000000" w:rsidP="00000000" w:rsidRDefault="00000000" w:rsidRPr="00000000" w14:paraId="000000BE">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Consolas" w:cs="Consolas" w:eastAsia="Consolas" w:hAnsi="Consolas"/>
        </w:rPr>
      </w:pPr>
      <w:r w:rsidDel="00000000" w:rsidR="00000000" w:rsidRPr="00000000">
        <w:rPr>
          <w:rFonts w:ascii="Consolas" w:cs="Consolas" w:eastAsia="Consolas" w:hAnsi="Consolas"/>
          <w:rtl w:val="0"/>
        </w:rPr>
        <w:t xml:space="preserve">  &lt;/entete&gt; </w:t>
      </w:r>
    </w:p>
    <w:p w:rsidR="00000000" w:rsidDel="00000000" w:rsidP="00000000" w:rsidRDefault="00000000" w:rsidRPr="00000000" w14:paraId="000000BF">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Consolas" w:cs="Consolas" w:eastAsia="Consolas" w:hAnsi="Consolas"/>
        </w:rPr>
      </w:pPr>
      <w:r w:rsidDel="00000000" w:rsidR="00000000" w:rsidRPr="00000000">
        <w:rPr>
          <w:rFonts w:ascii="Consolas" w:cs="Consolas" w:eastAsia="Consolas" w:hAnsi="Consolas"/>
          <w:rtl w:val="0"/>
        </w:rPr>
        <w:t xml:space="preserve">&lt;/ticket&gt;</w:t>
      </w:r>
    </w:p>
    <w:p w:rsidR="00000000" w:rsidDel="00000000" w:rsidP="00000000" w:rsidRDefault="00000000" w:rsidRPr="00000000" w14:paraId="000000C0">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Consolas" w:cs="Consolas" w:eastAsia="Consolas" w:hAnsi="Consolas"/>
        </w:rPr>
      </w:pPr>
      <w:r w:rsidDel="00000000" w:rsidR="00000000" w:rsidRPr="00000000">
        <w:rPr>
          <w:rtl w:val="0"/>
        </w:rPr>
      </w:r>
    </w:p>
    <w:p w:rsidR="00000000" w:rsidDel="00000000" w:rsidP="00000000" w:rsidRDefault="00000000" w:rsidRPr="00000000" w14:paraId="000000C1">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tl w:val="0"/>
        </w:rPr>
        <w:t xml:space="preserve">Tous les documents, sauf les duplicata et les factures qui demandent une construction de buffer différente, même ceux dont la signature n’est pas requise par les règles NF525 sont signés en utilisant le même algorithme et les mêmes formats pour les données.</w:t>
      </w:r>
    </w:p>
    <w:p w:rsidR="00000000" w:rsidDel="00000000" w:rsidP="00000000" w:rsidRDefault="00000000" w:rsidRPr="00000000" w14:paraId="000000C2">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C3">
      <w:pPr>
        <w:pageBreakBefore w:val="0"/>
        <w:spacing w:line="240" w:lineRule="auto"/>
        <w:ind w:left="0" w:firstLine="0"/>
        <w:rPr>
          <w:rFonts w:ascii="Arial" w:cs="Arial" w:eastAsia="Arial" w:hAnsi="Arial"/>
          <w:b w:val="1"/>
        </w:rPr>
      </w:pPr>
      <w:r w:rsidDel="00000000" w:rsidR="00000000" w:rsidRPr="00000000">
        <w:br w:type="page"/>
      </w:r>
      <w:r w:rsidDel="00000000" w:rsidR="00000000" w:rsidRPr="00000000">
        <w:rPr>
          <w:rtl w:val="0"/>
        </w:rPr>
      </w:r>
    </w:p>
    <w:p w:rsidR="00000000" w:rsidDel="00000000" w:rsidP="00000000" w:rsidRDefault="00000000" w:rsidRPr="00000000" w14:paraId="000000C4">
      <w:pPr>
        <w:pageBreakBefore w:val="0"/>
        <w:spacing w:line="240" w:lineRule="auto"/>
        <w:ind w:left="0" w:firstLine="0"/>
        <w:rPr>
          <w:rFonts w:ascii="Arial" w:cs="Arial" w:eastAsia="Arial" w:hAnsi="Arial"/>
          <w:b w:val="1"/>
        </w:rPr>
      </w:pPr>
      <w:r w:rsidDel="00000000" w:rsidR="00000000" w:rsidRPr="00000000">
        <w:rPr>
          <w:rFonts w:ascii="Arial" w:cs="Arial" w:eastAsia="Arial" w:hAnsi="Arial"/>
          <w:b w:val="1"/>
          <w:rtl w:val="0"/>
        </w:rPr>
        <w:t xml:space="preserve">Signature des Justificatifs de Paiement</w:t>
      </w:r>
    </w:p>
    <w:p w:rsidR="00000000" w:rsidDel="00000000" w:rsidP="00000000" w:rsidRDefault="00000000" w:rsidRPr="00000000" w14:paraId="000000C5">
      <w:pPr>
        <w:pageBreakBefore w:val="0"/>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C6">
      <w:pPr>
        <w:pageBreakBefore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Version 1 (NF525 v2.1)</w:t>
      </w:r>
    </w:p>
    <w:p w:rsidR="00000000" w:rsidDel="00000000" w:rsidP="00000000" w:rsidRDefault="00000000" w:rsidRPr="00000000" w14:paraId="000000C7">
      <w:pPr>
        <w:pageBreakBefore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Nom de l’algo de signature dans le champ SIGNATURE_ALGO de la base de données : “JSP”</w:t>
      </w:r>
    </w:p>
    <w:p w:rsidR="00000000" w:rsidDel="00000000" w:rsidP="00000000" w:rsidRDefault="00000000" w:rsidRPr="00000000" w14:paraId="000000C8">
      <w:pPr>
        <w:pageBreakBefore w:val="0"/>
        <w:spacing w:line="240" w:lineRule="auto"/>
        <w:ind w:left="0" w:firstLine="0"/>
        <w:rPr>
          <w:rFonts w:ascii="Arial" w:cs="Arial" w:eastAsia="Arial" w:hAnsi="Arial"/>
          <w:b w:val="1"/>
        </w:rPr>
      </w:pPr>
      <w:r w:rsidDel="00000000" w:rsidR="00000000" w:rsidRPr="00000000">
        <w:rPr>
          <w:rtl w:val="0"/>
        </w:rPr>
      </w:r>
    </w:p>
    <w:tbl>
      <w:tblPr>
        <w:tblStyle w:val="Table3"/>
        <w:tblW w:w="1077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60"/>
        <w:gridCol w:w="5310"/>
        <w:tblGridChange w:id="0">
          <w:tblGrid>
            <w:gridCol w:w="5460"/>
            <w:gridCol w:w="531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9">
            <w:pPr>
              <w:pageBreakBefore w:val="0"/>
              <w:spacing w:line="240" w:lineRule="auto"/>
              <w:ind w:left="0" w:firstLine="0"/>
              <w:rPr/>
            </w:pPr>
            <w:r w:rsidDel="00000000" w:rsidR="00000000" w:rsidRPr="00000000">
              <w:rPr>
                <w:rtl w:val="0"/>
              </w:rPr>
              <w:t xml:space="preserve">En partant d’un buffer de type “chaîne de caractères” vide</w:t>
            </w:r>
          </w:p>
        </w:tc>
        <w:tc>
          <w:tcPr>
            <w:shd w:fill="auto" w:val="clear"/>
            <w:tcMar>
              <w:top w:w="100.0" w:type="dxa"/>
              <w:left w:w="100.0" w:type="dxa"/>
              <w:bottom w:w="100.0" w:type="dxa"/>
              <w:right w:w="100.0" w:type="dxa"/>
            </w:tcMar>
            <w:vAlign w:val="top"/>
          </w:tcPr>
          <w:p w:rsidR="00000000" w:rsidDel="00000000" w:rsidP="00000000" w:rsidRDefault="00000000" w:rsidRPr="00000000" w14:paraId="000000CA">
            <w:pPr>
              <w:pageBreakBefore w:val="0"/>
              <w:spacing w:line="240" w:lineRule="auto"/>
              <w:ind w:left="0" w:firstLine="0"/>
              <w:rPr/>
            </w:pPr>
            <w:r w:rsidDel="00000000" w:rsidR="00000000" w:rsidRPr="00000000">
              <w:rPr>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B">
            <w:pPr>
              <w:pageBreakBefore w:val="0"/>
              <w:spacing w:line="240" w:lineRule="auto"/>
              <w:ind w:left="0" w:firstLine="0"/>
              <w:rPr/>
            </w:pPr>
            <w:r w:rsidDel="00000000" w:rsidR="00000000" w:rsidRPr="00000000">
              <w:rPr>
                <w:rtl w:val="0"/>
              </w:rPr>
              <w:t xml:space="preserve">L’identification du justificatif de paiement est ajoutée au buffer en utilisant le format “UID-Caisse-Numero” suivie d’une virgule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CC">
            <w:pPr>
              <w:pageBreakBefore w:val="0"/>
              <w:spacing w:line="240" w:lineRule="auto"/>
              <w:ind w:left="0" w:firstLine="0"/>
              <w:rPr/>
            </w:pPr>
            <w:r w:rsidDel="00000000" w:rsidR="00000000" w:rsidRPr="00000000">
              <w:rPr>
                <w:rFonts w:ascii="Arial" w:cs="Arial" w:eastAsia="Arial" w:hAnsi="Arial"/>
                <w:rtl w:val="0"/>
              </w:rPr>
              <w:t xml:space="preserve">“7657390A316C40A8A453AC3309DC6089-1-1,”</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D">
            <w:pPr>
              <w:pageBreakBefore w:val="0"/>
              <w:spacing w:line="240" w:lineRule="auto"/>
              <w:ind w:left="0" w:firstLine="0"/>
              <w:rPr/>
            </w:pPr>
            <w:r w:rsidDel="00000000" w:rsidR="00000000" w:rsidRPr="00000000">
              <w:rPr>
                <w:rtl w:val="0"/>
              </w:rPr>
              <w:t xml:space="preserve">Le montant TTC * 100 est ajouté suivi d’une virgule (ici 25€)</w:t>
            </w:r>
          </w:p>
        </w:tc>
        <w:tc>
          <w:tcPr>
            <w:shd w:fill="auto" w:val="clear"/>
            <w:tcMar>
              <w:top w:w="100.0" w:type="dxa"/>
              <w:left w:w="100.0" w:type="dxa"/>
              <w:bottom w:w="100.0" w:type="dxa"/>
              <w:right w:w="100.0" w:type="dxa"/>
            </w:tcMar>
            <w:vAlign w:val="top"/>
          </w:tcPr>
          <w:p w:rsidR="00000000" w:rsidDel="00000000" w:rsidP="00000000" w:rsidRDefault="00000000" w:rsidRPr="00000000" w14:paraId="000000CE">
            <w:pPr>
              <w:pageBreakBefore w:val="0"/>
              <w:spacing w:line="240" w:lineRule="auto"/>
              <w:ind w:left="0" w:firstLine="0"/>
              <w:rPr/>
            </w:pPr>
            <w:r w:rsidDel="00000000" w:rsidR="00000000" w:rsidRPr="00000000">
              <w:rPr>
                <w:rFonts w:ascii="Arial" w:cs="Arial" w:eastAsia="Arial" w:hAnsi="Arial"/>
                <w:rtl w:val="0"/>
              </w:rPr>
              <w:t xml:space="preserve">“7657390A316C40A8A453AC3309DC6089-1-1,2500,”</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F">
            <w:pPr>
              <w:pageBreakBefore w:val="0"/>
              <w:spacing w:line="240" w:lineRule="auto"/>
              <w:ind w:left="0" w:firstLine="0"/>
              <w:rPr/>
            </w:pPr>
            <w:r w:rsidDel="00000000" w:rsidR="00000000" w:rsidRPr="00000000">
              <w:rPr>
                <w:rtl w:val="0"/>
              </w:rPr>
              <w:t xml:space="preserve">La date et l’heure de création du justificatif de paiement est ajoutée au format </w:t>
            </w:r>
            <w:r w:rsidDel="00000000" w:rsidR="00000000" w:rsidRPr="00000000">
              <w:rPr>
                <w:rFonts w:ascii="Arial" w:cs="Arial" w:eastAsia="Arial" w:hAnsi="Arial"/>
                <w:rtl w:val="0"/>
              </w:rPr>
              <w:t xml:space="preserve">“YYYYMMDDHHNNSS” suivi d’une virgule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0">
            <w:pPr>
              <w:pageBreakBefore w:val="0"/>
              <w:spacing w:line="240" w:lineRule="auto"/>
              <w:ind w:left="0" w:firstLine="0"/>
              <w:rPr/>
            </w:pPr>
            <w:r w:rsidDel="00000000" w:rsidR="00000000" w:rsidRPr="00000000">
              <w:rPr>
                <w:rFonts w:ascii="Arial" w:cs="Arial" w:eastAsia="Arial" w:hAnsi="Arial"/>
                <w:rtl w:val="0"/>
              </w:rPr>
              <w:t xml:space="preserve">“7657390A316C40A8A453AC3309DC6089-1-1,2500,20201201120000,”</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1">
            <w:pPr>
              <w:pageBreakBefore w:val="0"/>
              <w:spacing w:line="240" w:lineRule="auto"/>
              <w:ind w:left="0" w:firstLine="0"/>
              <w:rPr/>
            </w:pPr>
            <w:r w:rsidDel="00000000" w:rsidR="00000000" w:rsidRPr="00000000">
              <w:rPr>
                <w:rtl w:val="0"/>
              </w:rPr>
              <w:t xml:space="preserve">L’identification du ticket d’origine est ajouté en utilisant le format “UID-Caisse-Numero”, suivi d’une virgule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D2">
            <w:pPr>
              <w:pageBreakBefore w:val="0"/>
              <w:spacing w:line="240" w:lineRule="auto"/>
              <w:ind w:left="0" w:firstLine="0"/>
              <w:rPr/>
            </w:pPr>
            <w:r w:rsidDel="00000000" w:rsidR="00000000" w:rsidRPr="00000000">
              <w:rPr>
                <w:rFonts w:ascii="Arial" w:cs="Arial" w:eastAsia="Arial" w:hAnsi="Arial"/>
                <w:rtl w:val="0"/>
              </w:rPr>
              <w:t xml:space="preserve">“7657390A316C40A8A453AC3309DC6089-1-1,2500,20201201120000,</w:t>
            </w:r>
            <w:r w:rsidDel="00000000" w:rsidR="00000000" w:rsidRPr="00000000">
              <w:rPr>
                <w:rFonts w:ascii="Consolas" w:cs="Consolas" w:eastAsia="Consolas" w:hAnsi="Consolas"/>
                <w:rtl w:val="0"/>
              </w:rPr>
              <w:t xml:space="preserve">E1FD2A86FF1B4E3EACA2075D5A38377F</w:t>
            </w:r>
            <w:r w:rsidDel="00000000" w:rsidR="00000000" w:rsidRPr="00000000">
              <w:rPr>
                <w:rFonts w:ascii="Arial" w:cs="Arial" w:eastAsia="Arial" w:hAnsi="Arial"/>
                <w:rtl w:val="0"/>
              </w:rPr>
              <w:t xml:space="preserve">-1-1,”</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3">
            <w:pPr>
              <w:pageBreakBefore w:val="0"/>
              <w:widowControl w:val="0"/>
              <w:spacing w:line="240" w:lineRule="auto"/>
              <w:ind w:left="0" w:firstLine="0"/>
              <w:rPr/>
            </w:pPr>
            <w:r w:rsidDel="00000000" w:rsidR="00000000" w:rsidRPr="00000000">
              <w:rPr>
                <w:rFonts w:ascii="Arial" w:cs="Arial" w:eastAsia="Arial" w:hAnsi="Arial"/>
                <w:rtl w:val="0"/>
              </w:rPr>
              <w:t xml:space="preserve">La signature du duplicata précédent est ajoutée, précédée d’un “O,” si elle existe. Sinon c’est un “N” qui est ajouté au buffer.</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4">
            <w:pPr>
              <w:pageBreakBefore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“7657390A316C40A8A453AC3309DC6089-1-1,2500,20201201120000,</w:t>
            </w:r>
            <w:r w:rsidDel="00000000" w:rsidR="00000000" w:rsidRPr="00000000">
              <w:rPr>
                <w:rFonts w:ascii="Consolas" w:cs="Consolas" w:eastAsia="Consolas" w:hAnsi="Consolas"/>
                <w:rtl w:val="0"/>
              </w:rPr>
              <w:t xml:space="preserve">E1FD2A86FF1B4E3EACA2075D5A38377F</w:t>
            </w:r>
            <w:r w:rsidDel="00000000" w:rsidR="00000000" w:rsidRPr="00000000">
              <w:rPr>
                <w:rFonts w:ascii="Arial" w:cs="Arial" w:eastAsia="Arial" w:hAnsi="Arial"/>
                <w:rtl w:val="0"/>
              </w:rPr>
              <w:t xml:space="preserve">-1-1,N”</w:t>
            </w:r>
          </w:p>
        </w:tc>
      </w:tr>
    </w:tbl>
    <w:p w:rsidR="00000000" w:rsidDel="00000000" w:rsidP="00000000" w:rsidRDefault="00000000" w:rsidRPr="00000000" w14:paraId="000000D5">
      <w:pPr>
        <w:pageBreakBefore w:val="0"/>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D6">
      <w:pPr>
        <w:pageBreakBefore w:val="0"/>
        <w:spacing w:line="240" w:lineRule="auto"/>
        <w:ind w:left="0" w:firstLine="0"/>
        <w:rPr>
          <w:rFonts w:ascii="Arial" w:cs="Arial" w:eastAsia="Arial" w:hAnsi="Arial"/>
          <w:b w:val="1"/>
        </w:rPr>
      </w:pPr>
      <w:r w:rsidDel="00000000" w:rsidR="00000000" w:rsidRPr="00000000">
        <w:rPr>
          <w:rFonts w:ascii="Arial" w:cs="Arial" w:eastAsia="Arial" w:hAnsi="Arial"/>
          <w:rtl w:val="0"/>
        </w:rPr>
        <w:t xml:space="preserve">L’empreinte SHA256 du buffer est ensuite signée par EdDSA, la signature obtenue est encodée en Base64Url et ajoutée aux données du justificatif de paiement de la même manière que pour les tickets et les notes.</w:t>
      </w:r>
      <w:r w:rsidDel="00000000" w:rsidR="00000000" w:rsidRPr="00000000">
        <w:rPr>
          <w:rtl w:val="0"/>
        </w:rPr>
      </w:r>
    </w:p>
    <w:p w:rsidR="00000000" w:rsidDel="00000000" w:rsidP="00000000" w:rsidRDefault="00000000" w:rsidRPr="00000000" w14:paraId="000000D7">
      <w:pPr>
        <w:pageBreakBefore w:val="0"/>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D8">
      <w:pPr>
        <w:pageBreakBefore w:val="0"/>
        <w:spacing w:line="240" w:lineRule="auto"/>
        <w:ind w:left="0" w:firstLine="0"/>
        <w:rPr>
          <w:rFonts w:ascii="Arial" w:cs="Arial" w:eastAsia="Arial" w:hAnsi="Arial"/>
          <w:b w:val="1"/>
        </w:rPr>
      </w:pPr>
      <w:r w:rsidDel="00000000" w:rsidR="00000000" w:rsidRPr="00000000">
        <w:rPr>
          <w:rFonts w:ascii="Arial" w:cs="Arial" w:eastAsia="Arial" w:hAnsi="Arial"/>
          <w:b w:val="1"/>
          <w:rtl w:val="0"/>
        </w:rPr>
        <w:t xml:space="preserve">Signature des duplicatas</w:t>
      </w:r>
    </w:p>
    <w:p w:rsidR="00000000" w:rsidDel="00000000" w:rsidP="00000000" w:rsidRDefault="00000000" w:rsidRPr="00000000" w14:paraId="000000D9">
      <w:pPr>
        <w:pageBreakBefore w:val="0"/>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DA">
      <w:pPr>
        <w:pageBreakBefore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Version 1 (NF525 v1.0, v1.1 et v2.0)</w:t>
      </w:r>
    </w:p>
    <w:p w:rsidR="00000000" w:rsidDel="00000000" w:rsidP="00000000" w:rsidRDefault="00000000" w:rsidRPr="00000000" w14:paraId="000000DB">
      <w:pPr>
        <w:pageBreakBefore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Nom de l’algo de signature dans le champ SIGNATURE_ALGO de la base de données : “DUP”</w:t>
      </w:r>
    </w:p>
    <w:p w:rsidR="00000000" w:rsidDel="00000000" w:rsidP="00000000" w:rsidRDefault="00000000" w:rsidRPr="00000000" w14:paraId="000000DC">
      <w:pPr>
        <w:pageBreakBefore w:val="0"/>
        <w:spacing w:line="240" w:lineRule="auto"/>
        <w:ind w:left="0" w:firstLine="0"/>
        <w:rPr>
          <w:rFonts w:ascii="Arial" w:cs="Arial" w:eastAsia="Arial" w:hAnsi="Arial"/>
        </w:rPr>
      </w:pPr>
      <w:r w:rsidDel="00000000" w:rsidR="00000000" w:rsidRPr="00000000">
        <w:rPr>
          <w:rtl w:val="0"/>
        </w:rPr>
      </w:r>
    </w:p>
    <w:tbl>
      <w:tblPr>
        <w:tblStyle w:val="Table4"/>
        <w:tblW w:w="10774.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387"/>
        <w:gridCol w:w="5387"/>
        <w:tblGridChange w:id="0">
          <w:tblGrid>
            <w:gridCol w:w="5387"/>
            <w:gridCol w:w="5387"/>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En partant d’un buffer de type “chaîne de caractères” vide</w:t>
            </w:r>
          </w:p>
        </w:tc>
        <w:tc>
          <w:tcPr>
            <w:shd w:fill="auto" w:val="clear"/>
            <w:tcMar>
              <w:top w:w="100.0" w:type="dxa"/>
              <w:left w:w="100.0" w:type="dxa"/>
              <w:bottom w:w="100.0" w:type="dxa"/>
              <w:right w:w="100.0" w:type="dxa"/>
            </w:tcMar>
            <w:vAlign w:val="top"/>
          </w:tcPr>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L’identification du duplicata est ajoutée au buffer en utilisant le format “UID-Caisse-Numero” suivie d’une virgule.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“E6C87C2081A4484F80D57BF82D6D552D-1-1,”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Le type du ticket (TCK pour les tickets, FCT pour les factures, ...) est ajouté suivi d’une virgule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E2">
            <w:pPr>
              <w:pageBreakBefore w:val="0"/>
              <w:widowControl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“E6C87C2081A4484F80D57BF82D6D552D-1-1,TCK,”</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Le nombre d’impressions du ticket est ajouté suivi d’une virgule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E4">
            <w:pPr>
              <w:pageBreakBefore w:val="0"/>
              <w:widowControl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“E6C87C2081A4484F80D57BF82D6D552D-1-1,TCK,1,”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L’identification du vendeur au format “UID-Numero” est ajouté suivi d’une virgule.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E6">
            <w:pPr>
              <w:pageBreakBefore w:val="0"/>
              <w:widowControl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“E6C87C2081A4484F80D57BF82D6D552D-1-1,TCK,1,BD67CCE8-FB854B669B80B4F08563F01A-9,”</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L’horodatage du moment où le duplicata a été imprimé est ajouté au format “YYYYMMDDHHNNSS” est ajouté suivi d’une virgule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E8">
            <w:pPr>
              <w:pageBreakBefore w:val="0"/>
              <w:widowControl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“E6C87C2081A4484F80D57BF82D6D552D-1-1,TCK,1,BD67CCE8-FB854B669B80B4F08563F01A-9,20180104174035,”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Arial" w:cs="Arial" w:eastAsia="Arial" w:hAnsi="Arial"/>
              </w:rPr>
            </w:pPr>
            <w:r w:rsidDel="00000000" w:rsidR="00000000" w:rsidRPr="00000000">
              <w:rPr>
                <w:rFonts w:ascii="Arial" w:cs="Arial" w:eastAsia="Arial" w:hAnsi="Arial"/>
                <w:rtl w:val="0"/>
              </w:rPr>
              <w:t xml:space="preserve">L’identification du ticket d’origine est ajoutée au format “UID-Caisse-Numero” suivie d’une virgule.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EA">
            <w:pPr>
              <w:pageBreakBefore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“E6C87C2081A4484F80D57BF82D6D552D-1-1,TCK,1,BD67CCE8-FB854B669B80B4F08563F01A-9,20180104174035,301A9D4AC1A8ACC7E8E2F00579-1-1,”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Arial" w:cs="Arial" w:eastAsia="Arial" w:hAnsi="Arial"/>
              </w:rPr>
            </w:pPr>
            <w:r w:rsidDel="00000000" w:rsidR="00000000" w:rsidRPr="00000000">
              <w:rPr>
                <w:rFonts w:ascii="Arial" w:cs="Arial" w:eastAsia="Arial" w:hAnsi="Arial"/>
                <w:rtl w:val="0"/>
              </w:rPr>
              <w:t xml:space="preserve">La signature du duplicata précédent est ajouté précédée d’un “O,” si elle existe. Sinon c’est un “N” qui est ajouté au buffer.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EC">
            <w:pPr>
              <w:pageBreakBefore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“E6C87C2081A4484F80D57BF82D6D552D-1-1,TCK,1,BD67CCE8-FB854B669B80B4F08563F01A-9,20180104174035,301A9D4AC1A8ACC7E8E2F00579-1-1,N”</w:t>
            </w:r>
          </w:p>
        </w:tc>
      </w:tr>
    </w:tbl>
    <w:p w:rsidR="00000000" w:rsidDel="00000000" w:rsidP="00000000" w:rsidRDefault="00000000" w:rsidRPr="00000000" w14:paraId="000000ED">
      <w:pPr>
        <w:pageBreakBefore w:val="0"/>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EE">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tl w:val="0"/>
        </w:rPr>
        <w:t xml:space="preserve">L’empreinte SHA256 du buffer est ensuite signée par EdDSA, la signature obtenue est encodée en Base64Url et ajoutée aux données du duplicata de la même manière que pour les tickets et les notes.</w:t>
      </w:r>
    </w:p>
    <w:p w:rsidR="00000000" w:rsidDel="00000000" w:rsidP="00000000" w:rsidRDefault="00000000" w:rsidRPr="00000000" w14:paraId="000000EF">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F0">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br w:type="page"/>
      </w:r>
      <w:r w:rsidDel="00000000" w:rsidR="00000000" w:rsidRPr="00000000">
        <w:rPr>
          <w:rtl w:val="0"/>
        </w:rPr>
      </w:r>
    </w:p>
    <w:p w:rsidR="00000000" w:rsidDel="00000000" w:rsidP="00000000" w:rsidRDefault="00000000" w:rsidRPr="00000000" w14:paraId="000000F1">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Fonts w:ascii="Arial" w:cs="Arial" w:eastAsia="Arial" w:hAnsi="Arial"/>
          <w:b w:val="1"/>
          <w:rtl w:val="0"/>
        </w:rPr>
        <w:t xml:space="preserve">Signature des factures</w:t>
      </w:r>
    </w:p>
    <w:p w:rsidR="00000000" w:rsidDel="00000000" w:rsidP="00000000" w:rsidRDefault="00000000" w:rsidRPr="00000000" w14:paraId="000000F2">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F3">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tl w:val="0"/>
        </w:rPr>
        <w:t xml:space="preserve">Version 1 (NF525 v1.0 et v1.1)</w:t>
      </w:r>
    </w:p>
    <w:p w:rsidR="00000000" w:rsidDel="00000000" w:rsidP="00000000" w:rsidRDefault="00000000" w:rsidRPr="00000000" w14:paraId="000000F4">
      <w:pPr>
        <w:pageBreakBefore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Nom de l’algo de signature dans le champ SIGNATURE_ALGO de la base de données : “FCT”</w:t>
      </w:r>
    </w:p>
    <w:p w:rsidR="00000000" w:rsidDel="00000000" w:rsidP="00000000" w:rsidRDefault="00000000" w:rsidRPr="00000000" w14:paraId="000000F5">
      <w:pPr>
        <w:pageBreakBefore w:val="0"/>
        <w:spacing w:line="240" w:lineRule="auto"/>
        <w:ind w:left="0" w:firstLine="0"/>
        <w:rPr>
          <w:rFonts w:ascii="Arial" w:cs="Arial" w:eastAsia="Arial" w:hAnsi="Arial"/>
        </w:rPr>
      </w:pPr>
      <w:r w:rsidDel="00000000" w:rsidR="00000000" w:rsidRPr="00000000">
        <w:rPr>
          <w:rtl w:val="0"/>
        </w:rPr>
      </w:r>
    </w:p>
    <w:tbl>
      <w:tblPr>
        <w:tblStyle w:val="Table5"/>
        <w:tblW w:w="1077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30"/>
        <w:gridCol w:w="5340"/>
        <w:tblGridChange w:id="0">
          <w:tblGrid>
            <w:gridCol w:w="5430"/>
            <w:gridCol w:w="53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6">
            <w:pPr>
              <w:pageBreakBefore w:val="0"/>
              <w:widowControl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En partant d’un buffer de type “chaîne de caractères” vide</w:t>
            </w:r>
          </w:p>
        </w:tc>
        <w:tc>
          <w:tcPr>
            <w:shd w:fill="auto" w:val="clear"/>
            <w:tcMar>
              <w:top w:w="100.0" w:type="dxa"/>
              <w:left w:w="100.0" w:type="dxa"/>
              <w:bottom w:w="100.0" w:type="dxa"/>
              <w:right w:w="100.0" w:type="dxa"/>
            </w:tcMar>
            <w:vAlign w:val="top"/>
          </w:tcPr>
          <w:p w:rsidR="00000000" w:rsidDel="00000000" w:rsidP="00000000" w:rsidRDefault="00000000" w:rsidRPr="00000000" w14:paraId="000000F7">
            <w:pPr>
              <w:pageBreakBefore w:val="0"/>
              <w:widowControl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8">
            <w:pPr>
              <w:pageBreakBefore w:val="0"/>
              <w:widowControl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La liste des TVA triées par taux est ajoutée au buffer. Les TVA sont au format “Taux:Montant” séparés par des “|”. Les taux sont alignés à droite sur 4 positions. Le tout est suivi d’une virgule.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F9">
            <w:pPr>
              <w:pageBreakBefore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   0:100| 550:200,”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A">
            <w:pPr>
              <w:pageBreakBefore w:val="0"/>
              <w:widowControl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Le montant (* 100) est ajouté suivi d’une virgule.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FB">
            <w:pPr>
              <w:pageBreakBefore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   0:100| 550:200,300,”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C">
            <w:pPr>
              <w:pageBreakBefore w:val="0"/>
              <w:widowControl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L’horodatage du moment de la génération de la facture est ajouté au format YYYYMMDDHHNNSS suivi d’une virgule.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FD">
            <w:pPr>
              <w:pageBreakBefore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   0:100| 550:200,300,20180104175445,”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E">
            <w:pPr>
              <w:pageBreakBefore w:val="0"/>
              <w:widowControl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L’identification de la facture est ajoutée au format “UID-Caisse-Numero” suivie d’une virgule.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FF">
            <w:pPr>
              <w:pageBreakBefore w:val="0"/>
              <w:widowControl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   0:100| 550:200,300,20180104175445,5878E35767FA41A285DB917E3790932C-1-1,”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0">
            <w:pPr>
              <w:pageBreakBefore w:val="0"/>
              <w:widowControl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L’identification du client est ajoutée au format “Nom, CodePostal,NumeroDeTVA” suivie d’une virgule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01">
            <w:pPr>
              <w:pageBreakBefore w:val="0"/>
              <w:widowControl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   0:100| 550:200,300,20180104175445,5878E35767FA41A285DB917E3790932C-1-1,CRISALID,57160,FR01387856016,”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2">
            <w:pPr>
              <w:pageBreakBefore w:val="0"/>
              <w:widowControl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La signature de la facture précédente est ajoutée précédée d’un “O,” si elle existe. Sinon c’est un “N” qui est ajouté au buffer.</w:t>
            </w:r>
          </w:p>
        </w:tc>
        <w:tc>
          <w:tcPr>
            <w:shd w:fill="auto" w:val="clear"/>
            <w:tcMar>
              <w:top w:w="100.0" w:type="dxa"/>
              <w:left w:w="100.0" w:type="dxa"/>
              <w:bottom w:w="100.0" w:type="dxa"/>
              <w:right w:w="100.0" w:type="dxa"/>
            </w:tcMar>
            <w:vAlign w:val="top"/>
          </w:tcPr>
          <w:p w:rsidR="00000000" w:rsidDel="00000000" w:rsidP="00000000" w:rsidRDefault="00000000" w:rsidRPr="00000000" w14:paraId="00000103">
            <w:pPr>
              <w:pageBreakBefore w:val="0"/>
              <w:widowControl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   0:100| 550:200,300,20180104175445,5878E35767FA41A285DB917E3790932C-1-1,CRISALID,57160,FR01387856016,N”</w:t>
            </w:r>
          </w:p>
        </w:tc>
      </w:tr>
    </w:tbl>
    <w:p w:rsidR="00000000" w:rsidDel="00000000" w:rsidP="00000000" w:rsidRDefault="00000000" w:rsidRPr="00000000" w14:paraId="00000104">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05">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tl w:val="0"/>
        </w:rPr>
        <w:t xml:space="preserve">Version 2 (NF525 v2.0)</w:t>
      </w:r>
    </w:p>
    <w:p w:rsidR="00000000" w:rsidDel="00000000" w:rsidP="00000000" w:rsidRDefault="00000000" w:rsidRPr="00000000" w14:paraId="00000106">
      <w:pPr>
        <w:pageBreakBefore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Nom de l’algo de signature dans le champ SIGNATURE_ALGO de la base de données : “F20”</w:t>
      </w:r>
    </w:p>
    <w:p w:rsidR="00000000" w:rsidDel="00000000" w:rsidP="00000000" w:rsidRDefault="00000000" w:rsidRPr="00000000" w14:paraId="00000107">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tbl>
      <w:tblPr>
        <w:tblStyle w:val="Table6"/>
        <w:tblW w:w="1077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30"/>
        <w:gridCol w:w="5340"/>
        <w:tblGridChange w:id="0">
          <w:tblGrid>
            <w:gridCol w:w="5430"/>
            <w:gridCol w:w="53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8">
            <w:pPr>
              <w:pageBreakBefore w:val="0"/>
              <w:widowControl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En partant d’un buffer de type “chaîne de caractères” vide</w:t>
            </w:r>
          </w:p>
        </w:tc>
        <w:tc>
          <w:tcPr>
            <w:shd w:fill="auto" w:val="clear"/>
            <w:tcMar>
              <w:top w:w="100.0" w:type="dxa"/>
              <w:left w:w="100.0" w:type="dxa"/>
              <w:bottom w:w="100.0" w:type="dxa"/>
              <w:right w:w="100.0" w:type="dxa"/>
            </w:tcMar>
            <w:vAlign w:val="top"/>
          </w:tcPr>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La liste des TVA triées par taux est ajoutée au buffer. Les TVA sont au format “Taux:Montant” séparés par des “|”. Les taux sont alignés à droite sur 4 positions. Le tout est suivi d’une virgule.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0B">
            <w:pPr>
              <w:pageBreakBefore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   0:100| 550:200,”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Le montant (* 100) est ajouté suivi d’une virgule.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0D">
            <w:pPr>
              <w:pageBreakBefore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   0:100| 550:200,300,”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L’horodatage du moment de la génération de la facture est ajouté au format YYYYMMDDHHNNSS suivi d’une virgule.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0F">
            <w:pPr>
              <w:pageBreakBefore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   0:100| 550:200,300,20180104175445,”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L’identification de la facture est ajoutée au format “UID-Caisse-Numero” suivie d’une virgule.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   0:100| 550:200,300,20180104175445,5878E35767FA41A285DB917E3790932C-1-1,”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Le type de facture est ajouté, si le montant de la facture est positif ou nul, le type est FACTURE, s’il est négatif, le type est AVOIR.</w:t>
            </w:r>
          </w:p>
        </w:tc>
        <w:tc>
          <w:tcPr>
            <w:shd w:fill="auto" w:val="clear"/>
            <w:tcMar>
              <w:top w:w="100.0" w:type="dxa"/>
              <w:left w:w="100.0" w:type="dxa"/>
              <w:bottom w:w="100.0" w:type="dxa"/>
              <w:right w:w="100.0" w:type="dxa"/>
            </w:tcMar>
            <w:vAlign w:val="top"/>
          </w:tcPr>
          <w:p w:rsidR="00000000" w:rsidDel="00000000" w:rsidP="00000000" w:rsidRDefault="00000000" w:rsidRPr="00000000" w14:paraId="00000113">
            <w:pPr>
              <w:pageBreakBefore w:val="0"/>
              <w:widowControl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   0:100| 550:200,300,20180104175445,5878E35767FA41A285DB917E3790932C-1-1,FACTURE,”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L’identification du client est ajoutée au format “Nom, CodePostal,NumeroDeTVA” suivie d’une virgule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15">
            <w:pPr>
              <w:pageBreakBefore w:val="0"/>
              <w:widowControl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   0:100| 550:200,300,20180104175445,5878E35767FA41A285DB917E3790932C-1-1,FACTURE,CRISALID,57160,FR01387856016,”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6">
            <w:pPr>
              <w:pageBreakBefore w:val="0"/>
              <w:widowControl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La signature de la facture précédente est ajoutée précédée d’un “O,” si elle existe. Sinon c’est un “N” qui est ajouté au buffer.</w:t>
            </w:r>
          </w:p>
        </w:tc>
        <w:tc>
          <w:tcPr>
            <w:shd w:fill="auto" w:val="clear"/>
            <w:tcMar>
              <w:top w:w="100.0" w:type="dxa"/>
              <w:left w:w="100.0" w:type="dxa"/>
              <w:bottom w:w="100.0" w:type="dxa"/>
              <w:right w:w="100.0" w:type="dxa"/>
            </w:tcMar>
            <w:vAlign w:val="top"/>
          </w:tcPr>
          <w:p w:rsidR="00000000" w:rsidDel="00000000" w:rsidP="00000000" w:rsidRDefault="00000000" w:rsidRPr="00000000" w14:paraId="00000117">
            <w:pPr>
              <w:pageBreakBefore w:val="0"/>
              <w:widowControl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   0:100| 550:200,300,20180104175445,5878E35767FA41A285DB917E3790932C-1-1,FACTURE,CRISALID,57160,FR01387856016,N”</w:t>
            </w:r>
          </w:p>
        </w:tc>
      </w:tr>
    </w:tbl>
    <w:p w:rsidR="00000000" w:rsidDel="00000000" w:rsidP="00000000" w:rsidRDefault="00000000" w:rsidRPr="00000000" w14:paraId="00000118">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19">
      <w:pPr>
        <w:pageBreakBefore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L’empreinte SHA256 du buffer est ensuite signée par EdDSA, la signature obtenue est encodée en Base64Url et ajoutée aux données de la facture de la même manière que pour les tickets, les notes et les duplicatas.</w:t>
      </w:r>
    </w:p>
    <w:p w:rsidR="00000000" w:rsidDel="00000000" w:rsidP="00000000" w:rsidRDefault="00000000" w:rsidRPr="00000000" w14:paraId="0000011A">
      <w:pPr>
        <w:pageBreakBefore w:val="0"/>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1B">
      <w:pPr>
        <w:pageBreakBefore w:val="0"/>
        <w:spacing w:line="240" w:lineRule="auto"/>
        <w:ind w:left="0" w:firstLine="0"/>
        <w:rPr>
          <w:rFonts w:ascii="Arial" w:cs="Arial" w:eastAsia="Arial" w:hAnsi="Arial"/>
          <w:b w:val="1"/>
        </w:rPr>
      </w:pPr>
      <w:r w:rsidDel="00000000" w:rsidR="00000000" w:rsidRPr="00000000">
        <w:rPr>
          <w:rFonts w:ascii="Arial" w:cs="Arial" w:eastAsia="Arial" w:hAnsi="Arial"/>
          <w:b w:val="1"/>
          <w:rtl w:val="0"/>
        </w:rPr>
        <w:t xml:space="preserve">Signature du Grand-Total Ticket</w:t>
      </w:r>
    </w:p>
    <w:p w:rsidR="00000000" w:rsidDel="00000000" w:rsidP="00000000" w:rsidRDefault="00000000" w:rsidRPr="00000000" w14:paraId="0000011C">
      <w:pPr>
        <w:pageBreakBefore w:val="0"/>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11D">
      <w:pPr>
        <w:pageBreakBefore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Version 1 (NF525 v1.0 et v1.1)</w:t>
      </w:r>
    </w:p>
    <w:p w:rsidR="00000000" w:rsidDel="00000000" w:rsidP="00000000" w:rsidRDefault="00000000" w:rsidRPr="00000000" w14:paraId="0000011E">
      <w:pPr>
        <w:pageBreakBefore w:val="0"/>
        <w:spacing w:line="240" w:lineRule="auto"/>
        <w:ind w:left="0" w:firstLine="0"/>
        <w:rPr>
          <w:rFonts w:ascii="Arial" w:cs="Arial" w:eastAsia="Arial" w:hAnsi="Arial"/>
        </w:rPr>
      </w:pPr>
      <w:r w:rsidDel="00000000" w:rsidR="00000000" w:rsidRPr="00000000">
        <w:rPr>
          <w:rtl w:val="0"/>
        </w:rPr>
      </w:r>
    </w:p>
    <w:tbl>
      <w:tblPr>
        <w:tblStyle w:val="Table7"/>
        <w:tblW w:w="10774.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387"/>
        <w:gridCol w:w="5387"/>
        <w:tblGridChange w:id="0">
          <w:tblGrid>
            <w:gridCol w:w="5387"/>
            <w:gridCol w:w="5387"/>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F">
            <w:pPr>
              <w:pageBreakBefore w:val="0"/>
              <w:widowControl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En partant d’un buffer de type “chaîne de caractères” vide</w:t>
            </w:r>
          </w:p>
        </w:tc>
        <w:tc>
          <w:tcPr>
            <w:shd w:fill="auto" w:val="clear"/>
            <w:tcMar>
              <w:top w:w="100.0" w:type="dxa"/>
              <w:left w:w="100.0" w:type="dxa"/>
              <w:bottom w:w="100.0" w:type="dxa"/>
              <w:right w:w="100.0" w:type="dxa"/>
            </w:tcMar>
            <w:vAlign w:val="top"/>
          </w:tcPr>
          <w:p w:rsidR="00000000" w:rsidDel="00000000" w:rsidP="00000000" w:rsidRDefault="00000000" w:rsidRPr="00000000" w14:paraId="00000120">
            <w:pPr>
              <w:pageBreakBefore w:val="0"/>
              <w:widowControl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1">
            <w:pPr>
              <w:pageBreakBefore w:val="0"/>
              <w:widowControl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La liste des TVA triées par taux est ajoutée au buffer. Les TVA sont au format “Taux:Montant” séparés par des “|”. Les taux sont alignés à droite sur 4 positions. Le tout est suivi d’une virgule.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22">
            <w:pPr>
              <w:pageBreakBefore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   0:100| 550:200,”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3">
            <w:pPr>
              <w:pageBreakBefore w:val="0"/>
              <w:widowControl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Le montant du ticket (* 100) est ajouté suivi d’une virgule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24">
            <w:pPr>
              <w:pageBreakBefore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   0:100| 550:200,300,”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5">
            <w:pPr>
              <w:pageBreakBefore w:val="0"/>
              <w:widowControl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L’horodatage du ticket est ajouté au format YYYYMMDDHHNNSS suivi d’une virgule.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26">
            <w:pPr>
              <w:pageBreakBefore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   0:100| 550:200,300,20170104143223,”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7">
            <w:pPr>
              <w:pageBreakBefore w:val="0"/>
              <w:widowControl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L’identification du ticket est ajoutée au format “UID-Caisse-Numero” suivie d’une virgule.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28">
            <w:pPr>
              <w:pageBreakBefore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   0:100| 550:200,300,20170104143223,3F65A0301A9D4AC1A8ACC7E8E2F00579-1-1,”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9">
            <w:pPr>
              <w:pageBreakBefore w:val="0"/>
              <w:widowControl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La signature du grand-total ticket précédent est ajoutée précédée d’un “O,” si elle existe. Sinon c’est un “N” qui est ajouté au buffer.</w:t>
            </w:r>
          </w:p>
        </w:tc>
        <w:tc>
          <w:tcPr>
            <w:shd w:fill="auto" w:val="clear"/>
            <w:tcMar>
              <w:top w:w="100.0" w:type="dxa"/>
              <w:left w:w="100.0" w:type="dxa"/>
              <w:bottom w:w="100.0" w:type="dxa"/>
              <w:right w:w="100.0" w:type="dxa"/>
            </w:tcMar>
            <w:vAlign w:val="top"/>
          </w:tcPr>
          <w:p w:rsidR="00000000" w:rsidDel="00000000" w:rsidP="00000000" w:rsidRDefault="00000000" w:rsidRPr="00000000" w14:paraId="0000012A">
            <w:pPr>
              <w:pageBreakBefore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   0:100| 550:200,300,20170104143223,3F65A0301A9D4AC1A8ACC7E8E2F00579-1-1,N”</w:t>
            </w:r>
          </w:p>
        </w:tc>
      </w:tr>
    </w:tbl>
    <w:p w:rsidR="00000000" w:rsidDel="00000000" w:rsidP="00000000" w:rsidRDefault="00000000" w:rsidRPr="00000000" w14:paraId="0000012B">
      <w:pPr>
        <w:pageBreakBefore w:val="0"/>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2C">
      <w:pPr>
        <w:pageBreakBefore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Version 2 (NF525 v2.0)</w:t>
      </w:r>
    </w:p>
    <w:p w:rsidR="00000000" w:rsidDel="00000000" w:rsidP="00000000" w:rsidRDefault="00000000" w:rsidRPr="00000000" w14:paraId="0000012D">
      <w:pPr>
        <w:pageBreakBefore w:val="0"/>
        <w:spacing w:line="240" w:lineRule="auto"/>
        <w:ind w:left="0" w:firstLine="0"/>
        <w:rPr>
          <w:rFonts w:ascii="Arial" w:cs="Arial" w:eastAsia="Arial" w:hAnsi="Arial"/>
        </w:rPr>
      </w:pPr>
      <w:r w:rsidDel="00000000" w:rsidR="00000000" w:rsidRPr="00000000">
        <w:rPr>
          <w:rtl w:val="0"/>
        </w:rPr>
      </w:r>
    </w:p>
    <w:tbl>
      <w:tblPr>
        <w:tblStyle w:val="Table8"/>
        <w:tblW w:w="10774.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387"/>
        <w:gridCol w:w="5387"/>
        <w:tblGridChange w:id="0">
          <w:tblGrid>
            <w:gridCol w:w="5387"/>
            <w:gridCol w:w="5387"/>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E">
            <w:pPr>
              <w:pageBreakBefore w:val="0"/>
              <w:widowControl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En partant d’un buffer de type “chaîne de caractères” vide</w:t>
            </w:r>
          </w:p>
        </w:tc>
        <w:tc>
          <w:tcPr>
            <w:shd w:fill="auto" w:val="clear"/>
            <w:tcMar>
              <w:top w:w="100.0" w:type="dxa"/>
              <w:left w:w="100.0" w:type="dxa"/>
              <w:bottom w:w="100.0" w:type="dxa"/>
              <w:right w:w="100.0" w:type="dxa"/>
            </w:tcMar>
            <w:vAlign w:val="top"/>
          </w:tcPr>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0">
            <w:pPr>
              <w:pageBreakBefore w:val="0"/>
              <w:widowControl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La liste des TVA triées par taux est ajoutée au buffer. Les TVA sont au format “Taux:Montant” séparés par des “|”. Les taux sont alignés à droite sur 4 positions. Le tout est suivi d’une virgule.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31">
            <w:pPr>
              <w:pageBreakBefore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   0:100| 550:200,”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Le montant du ticket (* 100) est ajouté suivi d’une virgule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33">
            <w:pPr>
              <w:pageBreakBefore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   0:100| 550:200,300,”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Le cumul perpétuel en valeur réelle du GT Ticket (* 100) est ajouté, suivi d’une virgule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35">
            <w:pPr>
              <w:pageBreakBefore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   0:100| 550:200,300,500,”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6">
            <w:pPr>
              <w:pageBreakBefore w:val="0"/>
              <w:widowControl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L’horodatage du ticket est ajouté au format YYYYMMDDHHNNSS suivi d’une virgule.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37">
            <w:pPr>
              <w:pageBreakBefore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   0:100| 550:200,300,500,20170104143223,”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8">
            <w:pPr>
              <w:pageBreakBefore w:val="0"/>
              <w:widowControl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L’identification du ticket est ajoutée au format “UID-Caisse-Numero” suivie d’une virgule.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39">
            <w:pPr>
              <w:pageBreakBefore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   0:100| 550:200,300,500,20170104143223,3F65A0301A9D4AC1A8ACC7E8E2F00579-1-1,”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A">
            <w:pPr>
              <w:pageBreakBefore w:val="0"/>
              <w:widowControl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La signature du grand-total ticket précédent est ajoutée précédée d’un “O,” si elle existe. Sinon c’est un “N” qui est ajouté au buffer.</w:t>
            </w:r>
          </w:p>
        </w:tc>
        <w:tc>
          <w:tcPr>
            <w:shd w:fill="auto" w:val="clear"/>
            <w:tcMar>
              <w:top w:w="100.0" w:type="dxa"/>
              <w:left w:w="100.0" w:type="dxa"/>
              <w:bottom w:w="100.0" w:type="dxa"/>
              <w:right w:w="100.0" w:type="dxa"/>
            </w:tcMar>
            <w:vAlign w:val="top"/>
          </w:tcPr>
          <w:p w:rsidR="00000000" w:rsidDel="00000000" w:rsidP="00000000" w:rsidRDefault="00000000" w:rsidRPr="00000000" w14:paraId="0000013B">
            <w:pPr>
              <w:pageBreakBefore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   0:100| 550:200,300,500,20170104143223,3F65A0301A9D4AC1A8ACC7E8E2F00579-1-1,N”</w:t>
            </w:r>
          </w:p>
        </w:tc>
      </w:tr>
    </w:tbl>
    <w:p w:rsidR="00000000" w:rsidDel="00000000" w:rsidP="00000000" w:rsidRDefault="00000000" w:rsidRPr="00000000" w14:paraId="0000013C">
      <w:pPr>
        <w:pageBreakBefore w:val="0"/>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3D">
      <w:pPr>
        <w:pageBreakBefore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L’empreinte SHA256 du buffer est ensuite signée par EdDSA, la signature obtenue est encodée en Base64Url et stockée avec les données du Grand Total Ticket dans la table GT_TICKETS de la base de données datas.</w:t>
      </w:r>
    </w:p>
    <w:p w:rsidR="00000000" w:rsidDel="00000000" w:rsidP="00000000" w:rsidRDefault="00000000" w:rsidRPr="00000000" w14:paraId="0000013E">
      <w:pPr>
        <w:pageBreakBefore w:val="0"/>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3F">
      <w:pPr>
        <w:pageBreakBefore w:val="0"/>
        <w:spacing w:line="240" w:lineRule="auto"/>
        <w:ind w:left="0" w:firstLine="0"/>
        <w:rPr>
          <w:rFonts w:ascii="Arial" w:cs="Arial" w:eastAsia="Arial" w:hAnsi="Arial"/>
          <w:b w:val="1"/>
        </w:rPr>
      </w:pPr>
      <w:r w:rsidDel="00000000" w:rsidR="00000000" w:rsidRPr="00000000">
        <w:br w:type="page"/>
      </w:r>
      <w:r w:rsidDel="00000000" w:rsidR="00000000" w:rsidRPr="00000000">
        <w:rPr>
          <w:rtl w:val="0"/>
        </w:rPr>
      </w:r>
    </w:p>
    <w:p w:rsidR="00000000" w:rsidDel="00000000" w:rsidP="00000000" w:rsidRDefault="00000000" w:rsidRPr="00000000" w14:paraId="00000140">
      <w:pPr>
        <w:pageBreakBefore w:val="0"/>
        <w:spacing w:line="240" w:lineRule="auto"/>
        <w:ind w:left="0" w:firstLine="0"/>
        <w:rPr>
          <w:rFonts w:ascii="Arial" w:cs="Arial" w:eastAsia="Arial" w:hAnsi="Arial"/>
          <w:b w:val="1"/>
        </w:rPr>
      </w:pPr>
      <w:r w:rsidDel="00000000" w:rsidR="00000000" w:rsidRPr="00000000">
        <w:rPr>
          <w:rFonts w:ascii="Arial" w:cs="Arial" w:eastAsia="Arial" w:hAnsi="Arial"/>
          <w:b w:val="1"/>
          <w:rtl w:val="0"/>
        </w:rPr>
        <w:t xml:space="preserve">Signature du Grand-Total Période</w:t>
      </w:r>
    </w:p>
    <w:p w:rsidR="00000000" w:rsidDel="00000000" w:rsidP="00000000" w:rsidRDefault="00000000" w:rsidRPr="00000000" w14:paraId="00000141">
      <w:pPr>
        <w:pageBreakBefore w:val="0"/>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142">
      <w:pPr>
        <w:pageBreakBefore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Version 1 (NF525 v1.0 et v1.1)</w:t>
      </w:r>
    </w:p>
    <w:p w:rsidR="00000000" w:rsidDel="00000000" w:rsidP="00000000" w:rsidRDefault="00000000" w:rsidRPr="00000000" w14:paraId="00000143">
      <w:pPr>
        <w:pageBreakBefore w:val="0"/>
        <w:spacing w:line="240" w:lineRule="auto"/>
        <w:ind w:left="0" w:firstLine="0"/>
        <w:rPr>
          <w:rFonts w:ascii="Arial" w:cs="Arial" w:eastAsia="Arial" w:hAnsi="Arial"/>
        </w:rPr>
      </w:pPr>
      <w:r w:rsidDel="00000000" w:rsidR="00000000" w:rsidRPr="00000000">
        <w:rPr>
          <w:rtl w:val="0"/>
        </w:rPr>
      </w:r>
    </w:p>
    <w:tbl>
      <w:tblPr>
        <w:tblStyle w:val="Table9"/>
        <w:tblW w:w="1077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770"/>
        <w:gridCol w:w="3000"/>
        <w:tblGridChange w:id="0">
          <w:tblGrid>
            <w:gridCol w:w="7770"/>
            <w:gridCol w:w="30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4">
            <w:pPr>
              <w:pageBreakBefore w:val="0"/>
              <w:widowControl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En partant d’un buffer de type “chaîne de caractères” vide</w:t>
            </w:r>
          </w:p>
        </w:tc>
        <w:tc>
          <w:tcPr>
            <w:shd w:fill="auto" w:val="clear"/>
            <w:tcMar>
              <w:top w:w="100.0" w:type="dxa"/>
              <w:left w:w="100.0" w:type="dxa"/>
              <w:bottom w:w="100.0" w:type="dxa"/>
              <w:right w:w="100.0" w:type="dxa"/>
            </w:tcMar>
            <w:vAlign w:val="top"/>
          </w:tcPr>
          <w:p w:rsidR="00000000" w:rsidDel="00000000" w:rsidP="00000000" w:rsidRDefault="00000000" w:rsidRPr="00000000" w14:paraId="00000145">
            <w:pPr>
              <w:pageBreakBefore w:val="0"/>
              <w:widowControl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6">
            <w:pPr>
              <w:pageBreakBefore w:val="0"/>
              <w:widowControl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La liste des TVA de la période triées par taux est ajoutée au buffer. Les TVA sont au format “Taux:Montant” séparés par des “|”. Les taux sont alignés à droite sur 4 positions. Le tout est suivi d’une virgule.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47">
            <w:pPr>
              <w:pageBreakBefore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   0:100| 550:200,”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8">
            <w:pPr>
              <w:pageBreakBefore w:val="0"/>
              <w:widowControl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Le total TTC de la période (* 100) est ajouté suivi d’une virgule.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49">
            <w:pPr>
              <w:pageBreakBefore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   0:100| 550:200,300,”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A">
            <w:pPr>
              <w:pageBreakBefore w:val="0"/>
              <w:widowControl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L’identification de la période au format “Type-Numero” avec Type = J (Journée), H (Semaine), M (Mois), T (Trimestre), S (Semestre), A (Année Civile), E (Excercice Fiscal) est ajoutée suivie d’une virgule.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4B">
            <w:pPr>
              <w:pageBreakBefore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   0:100| 550:200,300,J-14,”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C">
            <w:pPr>
              <w:pageBreakBefore w:val="0"/>
              <w:widowControl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La signature du grand-total période précédent est ajoutée précédée d’un “O,” si elle existe. Sinon c’est un “N” qui est ajouté au buffer.</w:t>
            </w:r>
          </w:p>
        </w:tc>
        <w:tc>
          <w:tcPr>
            <w:shd w:fill="auto" w:val="clear"/>
            <w:tcMar>
              <w:top w:w="100.0" w:type="dxa"/>
              <w:left w:w="100.0" w:type="dxa"/>
              <w:bottom w:w="100.0" w:type="dxa"/>
              <w:right w:w="100.0" w:type="dxa"/>
            </w:tcMar>
            <w:vAlign w:val="top"/>
          </w:tcPr>
          <w:p w:rsidR="00000000" w:rsidDel="00000000" w:rsidP="00000000" w:rsidRDefault="00000000" w:rsidRPr="00000000" w14:paraId="0000014D">
            <w:pPr>
              <w:pageBreakBefore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   0:100| 550:200,300,J-14,N”</w:t>
            </w:r>
          </w:p>
        </w:tc>
      </w:tr>
    </w:tbl>
    <w:p w:rsidR="00000000" w:rsidDel="00000000" w:rsidP="00000000" w:rsidRDefault="00000000" w:rsidRPr="00000000" w14:paraId="0000014E">
      <w:pPr>
        <w:pageBreakBefore w:val="0"/>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4F">
      <w:pPr>
        <w:pageBreakBefore w:val="0"/>
        <w:spacing w:line="240" w:lineRule="auto"/>
        <w:ind w:left="0" w:firstLine="0"/>
        <w:rPr>
          <w:rFonts w:ascii="Arial" w:cs="Arial" w:eastAsia="Arial" w:hAnsi="Arial"/>
          <w:b w:val="1"/>
        </w:rPr>
      </w:pPr>
      <w:r w:rsidDel="00000000" w:rsidR="00000000" w:rsidRPr="00000000">
        <w:rPr>
          <w:rFonts w:ascii="Arial" w:cs="Arial" w:eastAsia="Arial" w:hAnsi="Arial"/>
          <w:rtl w:val="0"/>
        </w:rPr>
        <w:t xml:space="preserve">Version 2 (NF525 v2.0)</w:t>
      </w:r>
      <w:r w:rsidDel="00000000" w:rsidR="00000000" w:rsidRPr="00000000">
        <w:rPr>
          <w:rtl w:val="0"/>
        </w:rPr>
      </w:r>
    </w:p>
    <w:p w:rsidR="00000000" w:rsidDel="00000000" w:rsidP="00000000" w:rsidRDefault="00000000" w:rsidRPr="00000000" w14:paraId="00000150">
      <w:pPr>
        <w:pageBreakBefore w:val="0"/>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51">
      <w:pPr>
        <w:pageBreakBefore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Le grand total période est signé au moment de la clôture de la période correspondante.</w:t>
      </w:r>
    </w:p>
    <w:p w:rsidR="00000000" w:rsidDel="00000000" w:rsidP="00000000" w:rsidRDefault="00000000" w:rsidRPr="00000000" w14:paraId="00000152">
      <w:pPr>
        <w:pageBreakBefore w:val="0"/>
        <w:spacing w:line="240" w:lineRule="auto"/>
        <w:ind w:left="0" w:firstLine="0"/>
        <w:rPr>
          <w:rFonts w:ascii="Arial" w:cs="Arial" w:eastAsia="Arial" w:hAnsi="Arial"/>
        </w:rPr>
      </w:pPr>
      <w:r w:rsidDel="00000000" w:rsidR="00000000" w:rsidRPr="00000000">
        <w:rPr>
          <w:rtl w:val="0"/>
        </w:rPr>
      </w:r>
    </w:p>
    <w:tbl>
      <w:tblPr>
        <w:tblStyle w:val="Table10"/>
        <w:tblW w:w="1077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770"/>
        <w:gridCol w:w="3000"/>
        <w:tblGridChange w:id="0">
          <w:tblGrid>
            <w:gridCol w:w="7770"/>
            <w:gridCol w:w="30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3">
            <w:pPr>
              <w:pageBreakBefore w:val="0"/>
              <w:widowControl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En partant d’un buffer de type “chaîne de caractères” vide</w:t>
            </w:r>
          </w:p>
        </w:tc>
        <w:tc>
          <w:tcPr>
            <w:shd w:fill="auto" w:val="clear"/>
            <w:tcMar>
              <w:top w:w="100.0" w:type="dxa"/>
              <w:left w:w="100.0" w:type="dxa"/>
              <w:bottom w:w="100.0" w:type="dxa"/>
              <w:right w:w="100.0" w:type="dxa"/>
            </w:tcMar>
            <w:vAlign w:val="top"/>
          </w:tcPr>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5">
            <w:pPr>
              <w:pageBreakBefore w:val="0"/>
              <w:widowControl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La liste des TVA de la période triées par taux est ajoutée au buffer. Les TVA sont au format “Taux:Montant” séparés par des “|”. Les taux sont alignés à droite sur 4 positions. Le tout est suivi d’une virgule.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56">
            <w:pPr>
              <w:pageBreakBefore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   0:100| 550:200,”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Le total TTC de la période (* 100) est ajouté suivi d’une virgule.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58">
            <w:pPr>
              <w:pageBreakBefore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   0:100| 550:200,300,”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Le cumul perpétuel en valeur réelle du GT de la période (* 100) est ajouté suivi d’une virgule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5A">
            <w:pPr>
              <w:pageBreakBefore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   0:100| 550:200,300,500,”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L’identification de la période au format “Type-Numero” avec Type = J (Journée), H (Semaine), M (Mois), T (Trimestre), S (Semestre), A (Année Civile), E (Excercice Fiscal) est ajoutée suivie d’une virgule.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5C">
            <w:pPr>
              <w:pageBreakBefore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   0:100| 550:200,300,500,J-14,”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D">
            <w:pPr>
              <w:pageBreakBefore w:val="0"/>
              <w:widowControl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La signature du grand-total période précédent est ajoutée précédée d’un “O,” si elle existe. Sinon c’est un “N” qui est ajouté au buffer.</w:t>
            </w:r>
          </w:p>
        </w:tc>
        <w:tc>
          <w:tcPr>
            <w:shd w:fill="auto" w:val="clear"/>
            <w:tcMar>
              <w:top w:w="100.0" w:type="dxa"/>
              <w:left w:w="100.0" w:type="dxa"/>
              <w:bottom w:w="100.0" w:type="dxa"/>
              <w:right w:w="100.0" w:type="dxa"/>
            </w:tcMar>
            <w:vAlign w:val="top"/>
          </w:tcPr>
          <w:p w:rsidR="00000000" w:rsidDel="00000000" w:rsidP="00000000" w:rsidRDefault="00000000" w:rsidRPr="00000000" w14:paraId="0000015E">
            <w:pPr>
              <w:pageBreakBefore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   0:100| 550:200,300,500,J-14,N”</w:t>
            </w:r>
          </w:p>
        </w:tc>
      </w:tr>
    </w:tbl>
    <w:p w:rsidR="00000000" w:rsidDel="00000000" w:rsidP="00000000" w:rsidRDefault="00000000" w:rsidRPr="00000000" w14:paraId="0000015F">
      <w:pPr>
        <w:pageBreakBefore w:val="0"/>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60">
      <w:pPr>
        <w:pageBreakBefore w:val="0"/>
        <w:spacing w:line="240" w:lineRule="auto"/>
        <w:ind w:left="0" w:firstLine="0"/>
        <w:rPr>
          <w:rFonts w:ascii="Arial" w:cs="Arial" w:eastAsia="Arial" w:hAnsi="Arial"/>
          <w:b w:val="1"/>
        </w:rPr>
      </w:pPr>
      <w:r w:rsidDel="00000000" w:rsidR="00000000" w:rsidRPr="00000000">
        <w:rPr>
          <w:rFonts w:ascii="Arial" w:cs="Arial" w:eastAsia="Arial" w:hAnsi="Arial"/>
          <w:rtl w:val="0"/>
        </w:rPr>
        <w:t xml:space="preserve">L’empreinte SHA256 du buffer est ensuite signée par EdDSA, la signature obtenue est encodée en Base64Url et stockée avec les données du Grand Total Période dans la table GT_PERIODES de la base de données datas.</w:t>
      </w:r>
      <w:r w:rsidDel="00000000" w:rsidR="00000000" w:rsidRPr="00000000">
        <w:rPr>
          <w:rtl w:val="0"/>
        </w:rPr>
      </w:r>
    </w:p>
    <w:p w:rsidR="00000000" w:rsidDel="00000000" w:rsidP="00000000" w:rsidRDefault="00000000" w:rsidRPr="00000000" w14:paraId="00000161">
      <w:pPr>
        <w:pageBreakBefore w:val="0"/>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162">
      <w:pPr>
        <w:pageBreakBefore w:val="0"/>
        <w:spacing w:line="240" w:lineRule="auto"/>
        <w:ind w:left="0" w:firstLine="0"/>
        <w:rPr>
          <w:rFonts w:ascii="Arial" w:cs="Arial" w:eastAsia="Arial" w:hAnsi="Arial"/>
          <w:b w:val="1"/>
        </w:rPr>
      </w:pPr>
      <w:r w:rsidDel="00000000" w:rsidR="00000000" w:rsidRPr="00000000">
        <w:br w:type="page"/>
      </w:r>
      <w:r w:rsidDel="00000000" w:rsidR="00000000" w:rsidRPr="00000000">
        <w:rPr>
          <w:rtl w:val="0"/>
        </w:rPr>
      </w:r>
    </w:p>
    <w:p w:rsidR="00000000" w:rsidDel="00000000" w:rsidP="00000000" w:rsidRDefault="00000000" w:rsidRPr="00000000" w14:paraId="00000163">
      <w:pPr>
        <w:pageBreakBefore w:val="0"/>
        <w:spacing w:line="240" w:lineRule="auto"/>
        <w:ind w:left="0" w:firstLine="0"/>
        <w:rPr>
          <w:rFonts w:ascii="Arial" w:cs="Arial" w:eastAsia="Arial" w:hAnsi="Arial"/>
          <w:b w:val="1"/>
        </w:rPr>
      </w:pPr>
      <w:r w:rsidDel="00000000" w:rsidR="00000000" w:rsidRPr="00000000">
        <w:rPr>
          <w:rFonts w:ascii="Arial" w:cs="Arial" w:eastAsia="Arial" w:hAnsi="Arial"/>
          <w:b w:val="1"/>
          <w:rtl w:val="0"/>
        </w:rPr>
        <w:t xml:space="preserve">Signature des Archives Fiscales</w:t>
      </w:r>
    </w:p>
    <w:p w:rsidR="00000000" w:rsidDel="00000000" w:rsidP="00000000" w:rsidRDefault="00000000" w:rsidRPr="00000000" w14:paraId="00000164">
      <w:pPr>
        <w:pageBreakBefore w:val="0"/>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165">
      <w:pPr>
        <w:pageBreakBefore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Version 1 (NF525 v1.0, v1.1 et v2.0)</w:t>
      </w:r>
    </w:p>
    <w:p w:rsidR="00000000" w:rsidDel="00000000" w:rsidP="00000000" w:rsidRDefault="00000000" w:rsidRPr="00000000" w14:paraId="00000166">
      <w:pPr>
        <w:pageBreakBefore w:val="0"/>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67">
      <w:pPr>
        <w:pageBreakBefore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La signature des archives fiscale est calculée après que les fichiers de l’archive ont été générés et la signature est intégrée dans un fichier de métadonnées de l’archive nommé </w:t>
      </w:r>
      <w:r w:rsidDel="00000000" w:rsidR="00000000" w:rsidRPr="00000000">
        <w:rPr>
          <w:rFonts w:ascii="Consolas" w:cs="Consolas" w:eastAsia="Consolas" w:hAnsi="Consolas"/>
          <w:rtl w:val="0"/>
        </w:rPr>
        <w:t xml:space="preserve">archive.json</w:t>
      </w:r>
      <w:r w:rsidDel="00000000" w:rsidR="00000000" w:rsidRPr="00000000">
        <w:rPr>
          <w:rFonts w:ascii="Arial" w:cs="Arial" w:eastAsia="Arial" w:hAnsi="Arial"/>
          <w:rtl w:val="0"/>
        </w:rPr>
        <w:t xml:space="preserve"> et contenant les informations suivantes :</w:t>
      </w:r>
    </w:p>
    <w:p w:rsidR="00000000" w:rsidDel="00000000" w:rsidP="00000000" w:rsidRDefault="00000000" w:rsidRPr="00000000" w14:paraId="00000168">
      <w:pPr>
        <w:pageBreakBefore w:val="0"/>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69">
      <w:pPr>
        <w:pageBreakBefore w:val="0"/>
        <w:spacing w:line="240" w:lineRule="auto"/>
        <w:ind w:left="0" w:firstLine="0"/>
        <w:rPr>
          <w:rFonts w:ascii="Consolas" w:cs="Consolas" w:eastAsia="Consolas" w:hAnsi="Consolas"/>
        </w:rPr>
      </w:pPr>
      <w:r w:rsidDel="00000000" w:rsidR="00000000" w:rsidRPr="00000000">
        <w:rPr>
          <w:rFonts w:ascii="Consolas" w:cs="Consolas" w:eastAsia="Consolas" w:hAnsi="Consolas"/>
          <w:rtl w:val="0"/>
        </w:rPr>
        <w:t xml:space="preserve">{</w:t>
      </w:r>
    </w:p>
    <w:p w:rsidR="00000000" w:rsidDel="00000000" w:rsidP="00000000" w:rsidRDefault="00000000" w:rsidRPr="00000000" w14:paraId="0000016A">
      <w:pPr>
        <w:pageBreakBefore w:val="0"/>
        <w:spacing w:line="240" w:lineRule="auto"/>
        <w:ind w:left="0" w:firstLine="0"/>
        <w:rPr>
          <w:rFonts w:ascii="Consolas" w:cs="Consolas" w:eastAsia="Consolas" w:hAnsi="Consolas"/>
        </w:rPr>
      </w:pPr>
      <w:r w:rsidDel="00000000" w:rsidR="00000000" w:rsidRPr="00000000">
        <w:rPr>
          <w:rFonts w:ascii="Consolas" w:cs="Consolas" w:eastAsia="Consolas" w:hAnsi="Consolas"/>
          <w:rtl w:val="0"/>
        </w:rPr>
        <w:t xml:space="preserve"> "app": {</w:t>
      </w:r>
    </w:p>
    <w:p w:rsidR="00000000" w:rsidDel="00000000" w:rsidP="00000000" w:rsidRDefault="00000000" w:rsidRPr="00000000" w14:paraId="0000016B">
      <w:pPr>
        <w:pageBreakBefore w:val="0"/>
        <w:spacing w:line="240" w:lineRule="auto"/>
        <w:ind w:left="0" w:firstLine="0"/>
        <w:rPr>
          <w:rFonts w:ascii="Consolas" w:cs="Consolas" w:eastAsia="Consolas" w:hAnsi="Consolas"/>
        </w:rPr>
      </w:pPr>
      <w:r w:rsidDel="00000000" w:rsidR="00000000" w:rsidRPr="00000000">
        <w:rPr>
          <w:rFonts w:ascii="Consolas" w:cs="Consolas" w:eastAsia="Consolas" w:hAnsi="Consolas"/>
          <w:rtl w:val="0"/>
        </w:rPr>
        <w:t xml:space="preserve">  "executable": "C:\\Program Files (x86)\\Crisalid\\Caisse\\ServeurCaisse.exe",</w:t>
      </w:r>
    </w:p>
    <w:p w:rsidR="00000000" w:rsidDel="00000000" w:rsidP="00000000" w:rsidRDefault="00000000" w:rsidRPr="00000000" w14:paraId="0000016C">
      <w:pPr>
        <w:pageBreakBefore w:val="0"/>
        <w:spacing w:line="240" w:lineRule="auto"/>
        <w:ind w:left="0" w:firstLine="0"/>
        <w:rPr>
          <w:rFonts w:ascii="Consolas" w:cs="Consolas" w:eastAsia="Consolas" w:hAnsi="Consolas"/>
        </w:rPr>
      </w:pPr>
      <w:r w:rsidDel="00000000" w:rsidR="00000000" w:rsidRPr="00000000">
        <w:rPr>
          <w:rFonts w:ascii="Consolas" w:cs="Consolas" w:eastAsia="Consolas" w:hAnsi="Consolas"/>
          <w:rtl w:val="0"/>
        </w:rPr>
        <w:t xml:space="preserve">  "version": "3.0.4.585"</w:t>
      </w:r>
    </w:p>
    <w:p w:rsidR="00000000" w:rsidDel="00000000" w:rsidP="00000000" w:rsidRDefault="00000000" w:rsidRPr="00000000" w14:paraId="0000016D">
      <w:pPr>
        <w:pageBreakBefore w:val="0"/>
        <w:spacing w:line="240" w:lineRule="auto"/>
        <w:ind w:left="0" w:firstLine="0"/>
        <w:rPr>
          <w:rFonts w:ascii="Consolas" w:cs="Consolas" w:eastAsia="Consolas" w:hAnsi="Consolas"/>
        </w:rPr>
      </w:pPr>
      <w:r w:rsidDel="00000000" w:rsidR="00000000" w:rsidRPr="00000000">
        <w:rPr>
          <w:rFonts w:ascii="Consolas" w:cs="Consolas" w:eastAsia="Consolas" w:hAnsi="Consolas"/>
          <w:rtl w:val="0"/>
        </w:rPr>
        <w:t xml:space="preserve"> },</w:t>
      </w:r>
    </w:p>
    <w:p w:rsidR="00000000" w:rsidDel="00000000" w:rsidP="00000000" w:rsidRDefault="00000000" w:rsidRPr="00000000" w14:paraId="0000016E">
      <w:pPr>
        <w:pageBreakBefore w:val="0"/>
        <w:spacing w:line="240" w:lineRule="auto"/>
        <w:ind w:left="0" w:firstLine="0"/>
        <w:rPr>
          <w:rFonts w:ascii="Consolas" w:cs="Consolas" w:eastAsia="Consolas" w:hAnsi="Consolas"/>
        </w:rPr>
      </w:pPr>
      <w:r w:rsidDel="00000000" w:rsidR="00000000" w:rsidRPr="00000000">
        <w:rPr>
          <w:rFonts w:ascii="Consolas" w:cs="Consolas" w:eastAsia="Consolas" w:hAnsi="Consolas"/>
          <w:rtl w:val="0"/>
        </w:rPr>
        <w:t xml:space="preserve"> "archive": {</w:t>
      </w:r>
    </w:p>
    <w:p w:rsidR="00000000" w:rsidDel="00000000" w:rsidP="00000000" w:rsidRDefault="00000000" w:rsidRPr="00000000" w14:paraId="0000016F">
      <w:pPr>
        <w:pageBreakBefore w:val="0"/>
        <w:spacing w:line="240" w:lineRule="auto"/>
        <w:ind w:left="0" w:firstLine="0"/>
        <w:rPr>
          <w:rFonts w:ascii="Consolas" w:cs="Consolas" w:eastAsia="Consolas" w:hAnsi="Consolas"/>
        </w:rPr>
      </w:pPr>
      <w:r w:rsidDel="00000000" w:rsidR="00000000" w:rsidRPr="00000000">
        <w:rPr>
          <w:rFonts w:ascii="Consolas" w:cs="Consolas" w:eastAsia="Consolas" w:hAnsi="Consolas"/>
          <w:rtl w:val="0"/>
        </w:rPr>
        <w:t xml:space="preserve">  "signature": "DV4b9z8JIowj8lMk796Cr6-oG5X240FMZgq38PS5bPDRnABpxhdELBgb8P_gAbg_Q12o2f7u0WevL4n3uHz0DA==",</w:t>
      </w:r>
    </w:p>
    <w:p w:rsidR="00000000" w:rsidDel="00000000" w:rsidP="00000000" w:rsidRDefault="00000000" w:rsidRPr="00000000" w14:paraId="00000170">
      <w:pPr>
        <w:pageBreakBefore w:val="0"/>
        <w:spacing w:line="240" w:lineRule="auto"/>
        <w:ind w:left="0" w:firstLine="0"/>
        <w:rPr>
          <w:rFonts w:ascii="Consolas" w:cs="Consolas" w:eastAsia="Consolas" w:hAnsi="Consolas"/>
        </w:rPr>
      </w:pPr>
      <w:r w:rsidDel="00000000" w:rsidR="00000000" w:rsidRPr="00000000">
        <w:rPr>
          <w:rFonts w:ascii="Consolas" w:cs="Consolas" w:eastAsia="Consolas" w:hAnsi="Consolas"/>
          <w:rtl w:val="0"/>
        </w:rPr>
        <w:t xml:space="preserve">  "magasin": "{26679E1F-7075-4EF4-8D94-663C0EFDB713}",</w:t>
      </w:r>
    </w:p>
    <w:p w:rsidR="00000000" w:rsidDel="00000000" w:rsidP="00000000" w:rsidRDefault="00000000" w:rsidRPr="00000000" w14:paraId="00000171">
      <w:pPr>
        <w:pageBreakBefore w:val="0"/>
        <w:spacing w:line="240" w:lineRule="auto"/>
        <w:ind w:left="0" w:firstLine="0"/>
        <w:rPr>
          <w:rFonts w:ascii="Consolas" w:cs="Consolas" w:eastAsia="Consolas" w:hAnsi="Consolas"/>
        </w:rPr>
      </w:pPr>
      <w:r w:rsidDel="00000000" w:rsidR="00000000" w:rsidRPr="00000000">
        <w:rPr>
          <w:rFonts w:ascii="Consolas" w:cs="Consolas" w:eastAsia="Consolas" w:hAnsi="Consolas"/>
          <w:rtl w:val="0"/>
        </w:rPr>
        <w:t xml:space="preserve">  "periode": {</w:t>
      </w:r>
    </w:p>
    <w:p w:rsidR="00000000" w:rsidDel="00000000" w:rsidP="00000000" w:rsidRDefault="00000000" w:rsidRPr="00000000" w14:paraId="00000172">
      <w:pPr>
        <w:pageBreakBefore w:val="0"/>
        <w:spacing w:line="240" w:lineRule="auto"/>
        <w:ind w:left="0" w:firstLine="0"/>
        <w:rPr>
          <w:rFonts w:ascii="Consolas" w:cs="Consolas" w:eastAsia="Consolas" w:hAnsi="Consolas"/>
        </w:rPr>
      </w:pPr>
      <w:r w:rsidDel="00000000" w:rsidR="00000000" w:rsidRPr="00000000">
        <w:rPr>
          <w:rFonts w:ascii="Consolas" w:cs="Consolas" w:eastAsia="Consolas" w:hAnsi="Consolas"/>
          <w:rtl w:val="0"/>
        </w:rPr>
        <w:t xml:space="preserve">   "fin": "2018-01-02T12:12:21.225+01:00",</w:t>
      </w:r>
    </w:p>
    <w:p w:rsidR="00000000" w:rsidDel="00000000" w:rsidP="00000000" w:rsidRDefault="00000000" w:rsidRPr="00000000" w14:paraId="00000173">
      <w:pPr>
        <w:pageBreakBefore w:val="0"/>
        <w:spacing w:line="240" w:lineRule="auto"/>
        <w:ind w:left="0" w:firstLine="0"/>
        <w:rPr>
          <w:rFonts w:ascii="Consolas" w:cs="Consolas" w:eastAsia="Consolas" w:hAnsi="Consolas"/>
        </w:rPr>
      </w:pPr>
      <w:r w:rsidDel="00000000" w:rsidR="00000000" w:rsidRPr="00000000">
        <w:rPr>
          <w:rFonts w:ascii="Consolas" w:cs="Consolas" w:eastAsia="Consolas" w:hAnsi="Consolas"/>
          <w:rtl w:val="0"/>
        </w:rPr>
        <w:t xml:space="preserve">   "id": "J-14",</w:t>
      </w:r>
    </w:p>
    <w:p w:rsidR="00000000" w:rsidDel="00000000" w:rsidP="00000000" w:rsidRDefault="00000000" w:rsidRPr="00000000" w14:paraId="00000174">
      <w:pPr>
        <w:pageBreakBefore w:val="0"/>
        <w:spacing w:line="240" w:lineRule="auto"/>
        <w:ind w:left="0" w:firstLine="0"/>
        <w:rPr>
          <w:rFonts w:ascii="Consolas" w:cs="Consolas" w:eastAsia="Consolas" w:hAnsi="Consolas"/>
        </w:rPr>
      </w:pPr>
      <w:r w:rsidDel="00000000" w:rsidR="00000000" w:rsidRPr="00000000">
        <w:rPr>
          <w:rFonts w:ascii="Consolas" w:cs="Consolas" w:eastAsia="Consolas" w:hAnsi="Consolas"/>
          <w:rtl w:val="0"/>
        </w:rPr>
        <w:t xml:space="preserve">   "debut": "2017-12-29T14:28:42.0+01:00"</w:t>
      </w:r>
    </w:p>
    <w:p w:rsidR="00000000" w:rsidDel="00000000" w:rsidP="00000000" w:rsidRDefault="00000000" w:rsidRPr="00000000" w14:paraId="00000175">
      <w:pPr>
        <w:pageBreakBefore w:val="0"/>
        <w:spacing w:line="240" w:lineRule="auto"/>
        <w:ind w:left="0" w:firstLine="0"/>
        <w:rPr>
          <w:rFonts w:ascii="Consolas" w:cs="Consolas" w:eastAsia="Consolas" w:hAnsi="Consolas"/>
        </w:rPr>
      </w:pPr>
      <w:r w:rsidDel="00000000" w:rsidR="00000000" w:rsidRPr="00000000">
        <w:rPr>
          <w:rFonts w:ascii="Consolas" w:cs="Consolas" w:eastAsia="Consolas" w:hAnsi="Consolas"/>
          <w:rtl w:val="0"/>
        </w:rPr>
        <w:t xml:space="preserve">  },</w:t>
      </w:r>
    </w:p>
    <w:p w:rsidR="00000000" w:rsidDel="00000000" w:rsidP="00000000" w:rsidRDefault="00000000" w:rsidRPr="00000000" w14:paraId="00000176">
      <w:pPr>
        <w:pageBreakBefore w:val="0"/>
        <w:spacing w:line="240" w:lineRule="auto"/>
        <w:ind w:left="0" w:firstLine="0"/>
        <w:rPr>
          <w:rFonts w:ascii="Consolas" w:cs="Consolas" w:eastAsia="Consolas" w:hAnsi="Consolas"/>
        </w:rPr>
      </w:pPr>
      <w:r w:rsidDel="00000000" w:rsidR="00000000" w:rsidRPr="00000000">
        <w:rPr>
          <w:rFonts w:ascii="Consolas" w:cs="Consolas" w:eastAsia="Consolas" w:hAnsi="Consolas"/>
          <w:rtl w:val="0"/>
        </w:rPr>
        <w:t xml:space="preserve">  "fichier": "ARC00015J_20171229-1428_20180102-1212.7z",</w:t>
      </w:r>
    </w:p>
    <w:p w:rsidR="00000000" w:rsidDel="00000000" w:rsidP="00000000" w:rsidRDefault="00000000" w:rsidRPr="00000000" w14:paraId="00000177">
      <w:pPr>
        <w:pageBreakBefore w:val="0"/>
        <w:spacing w:line="240" w:lineRule="auto"/>
        <w:ind w:left="0" w:firstLine="0"/>
        <w:rPr>
          <w:rFonts w:ascii="Consolas" w:cs="Consolas" w:eastAsia="Consolas" w:hAnsi="Consolas"/>
        </w:rPr>
      </w:pPr>
      <w:r w:rsidDel="00000000" w:rsidR="00000000" w:rsidRPr="00000000">
        <w:rPr>
          <w:rFonts w:ascii="Consolas" w:cs="Consolas" w:eastAsia="Consolas" w:hAnsi="Consolas"/>
          <w:rtl w:val="0"/>
        </w:rPr>
        <w:t xml:space="preserve">  "id": 15,</w:t>
      </w:r>
    </w:p>
    <w:p w:rsidR="00000000" w:rsidDel="00000000" w:rsidP="00000000" w:rsidRDefault="00000000" w:rsidRPr="00000000" w14:paraId="00000178">
      <w:pPr>
        <w:pageBreakBefore w:val="0"/>
        <w:spacing w:line="240" w:lineRule="auto"/>
        <w:ind w:left="0" w:firstLine="0"/>
        <w:rPr>
          <w:rFonts w:ascii="Consolas" w:cs="Consolas" w:eastAsia="Consolas" w:hAnsi="Consolas"/>
        </w:rPr>
      </w:pPr>
      <w:r w:rsidDel="00000000" w:rsidR="00000000" w:rsidRPr="00000000">
        <w:rPr>
          <w:rFonts w:ascii="Consolas" w:cs="Consolas" w:eastAsia="Consolas" w:hAnsi="Consolas"/>
          <w:rtl w:val="0"/>
        </w:rPr>
        <w:t xml:space="preserve">  "creation": "2018-01-02T12:14:04.553+01:00"</w:t>
      </w:r>
    </w:p>
    <w:p w:rsidR="00000000" w:rsidDel="00000000" w:rsidP="00000000" w:rsidRDefault="00000000" w:rsidRPr="00000000" w14:paraId="00000179">
      <w:pPr>
        <w:pageBreakBefore w:val="0"/>
        <w:spacing w:line="240" w:lineRule="auto"/>
        <w:ind w:left="0" w:firstLine="0"/>
        <w:rPr>
          <w:rFonts w:ascii="Consolas" w:cs="Consolas" w:eastAsia="Consolas" w:hAnsi="Consolas"/>
        </w:rPr>
      </w:pPr>
      <w:r w:rsidDel="00000000" w:rsidR="00000000" w:rsidRPr="00000000">
        <w:rPr>
          <w:rFonts w:ascii="Consolas" w:cs="Consolas" w:eastAsia="Consolas" w:hAnsi="Consolas"/>
          <w:rtl w:val="0"/>
        </w:rPr>
        <w:t xml:space="preserve"> }</w:t>
      </w:r>
    </w:p>
    <w:p w:rsidR="00000000" w:rsidDel="00000000" w:rsidP="00000000" w:rsidRDefault="00000000" w:rsidRPr="00000000" w14:paraId="0000017A">
      <w:pPr>
        <w:pageBreakBefore w:val="0"/>
        <w:spacing w:line="240" w:lineRule="auto"/>
        <w:ind w:left="0" w:firstLine="0"/>
        <w:rPr>
          <w:rFonts w:ascii="Consolas" w:cs="Consolas" w:eastAsia="Consolas" w:hAnsi="Consolas"/>
        </w:rPr>
      </w:pPr>
      <w:r w:rsidDel="00000000" w:rsidR="00000000" w:rsidRPr="00000000">
        <w:rPr>
          <w:rFonts w:ascii="Consolas" w:cs="Consolas" w:eastAsia="Consolas" w:hAnsi="Consolas"/>
          <w:rtl w:val="0"/>
        </w:rPr>
        <w:t xml:space="preserve">}</w:t>
      </w:r>
    </w:p>
    <w:p w:rsidR="00000000" w:rsidDel="00000000" w:rsidP="00000000" w:rsidRDefault="00000000" w:rsidRPr="00000000" w14:paraId="0000017B">
      <w:pPr>
        <w:pageBreakBefore w:val="0"/>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7C">
      <w:pPr>
        <w:pageBreakBefore w:val="0"/>
        <w:spacing w:line="240" w:lineRule="auto"/>
        <w:ind w:left="0" w:firstLine="0"/>
        <w:rPr>
          <w:rFonts w:ascii="Arial" w:cs="Arial" w:eastAsia="Arial" w:hAnsi="Arial"/>
        </w:rPr>
      </w:pPr>
      <w:r w:rsidDel="00000000" w:rsidR="00000000" w:rsidRPr="00000000">
        <w:rPr>
          <w:rtl w:val="0"/>
        </w:rPr>
      </w:r>
    </w:p>
    <w:tbl>
      <w:tblPr>
        <w:tblStyle w:val="Table11"/>
        <w:tblW w:w="10774.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387"/>
        <w:gridCol w:w="5387"/>
        <w:tblGridChange w:id="0">
          <w:tblGrid>
            <w:gridCol w:w="5387"/>
            <w:gridCol w:w="5387"/>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D">
            <w:pPr>
              <w:pageBreakBefore w:val="0"/>
              <w:widowControl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En partant d’un buffer de type “chaîne de caractères” vide</w:t>
            </w:r>
          </w:p>
        </w:tc>
        <w:tc>
          <w:tcPr>
            <w:shd w:fill="auto" w:val="clear"/>
            <w:tcMar>
              <w:top w:w="100.0" w:type="dxa"/>
              <w:left w:w="100.0" w:type="dxa"/>
              <w:bottom w:w="100.0" w:type="dxa"/>
              <w:right w:w="100.0" w:type="dxa"/>
            </w:tcMar>
            <w:vAlign w:val="top"/>
          </w:tcPr>
          <w:p w:rsidR="00000000" w:rsidDel="00000000" w:rsidP="00000000" w:rsidRDefault="00000000" w:rsidRPr="00000000" w14:paraId="0000017E">
            <w:pPr>
              <w:pageBreakBefore w:val="0"/>
              <w:widowControl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F">
            <w:pPr>
              <w:pageBreakBefore w:val="0"/>
              <w:widowControl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La liste des TVA de la période archivée triées par taux est ajoutée au buffer. Les TVA sont au format “Taux:Montant” séparés par des “|”. Les taux sont alignés à droite sur 4 positions. Le tout est suivi d’une virgule.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80">
            <w:pPr>
              <w:pageBreakBefore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   0:100| 550:200,”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1">
            <w:pPr>
              <w:pageBreakBefore w:val="0"/>
              <w:widowControl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Le total TTC de la période archivée (* 100) est ajouté suivi d’une virgule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82">
            <w:pPr>
              <w:pageBreakBefore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   0:100| 550:200,300,”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L’horodatage du moment de création de l’archive est ajouté au format “YYYYMMDDHHNNSS” suivi d’une virgule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84">
            <w:pPr>
              <w:pageBreakBefore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   0:100| 550:200,300,20180102121404,”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L’UID du magasin est ajouté suivi d’une virgule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86">
            <w:pPr>
              <w:pageBreakBefore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   0:100| 550:200,300,20180102121404,26679E1F70754EF48D94663C0EFDB713,”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Le mot ARCHIVE est ajouté suivi d’une virgule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88">
            <w:pPr>
              <w:pageBreakBefore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   0:100| 550:200,300,20180102121404,26679E1F70754EF48D94663C0EFDB713,ARCHIVE,”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9">
            <w:pPr>
              <w:pageBreakBefore w:val="0"/>
              <w:widowControl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La signature de l’archive précédente est ajoutée si elle existe, sinon une chaîne vide est ajoutée (et dans ce cas la chaîne à signer se termine par une virgule)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8A">
            <w:pPr>
              <w:pageBreakBefore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   0:100| 550:200,300,20180102121404,26679E1F70754EF48D94663C0EFDB713,ARCHIVE,”</w:t>
            </w:r>
          </w:p>
        </w:tc>
      </w:tr>
    </w:tbl>
    <w:p w:rsidR="00000000" w:rsidDel="00000000" w:rsidP="00000000" w:rsidRDefault="00000000" w:rsidRPr="00000000" w14:paraId="0000018B">
      <w:pPr>
        <w:pageBreakBefore w:val="0"/>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8C">
      <w:pPr>
        <w:pageBreakBefore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L’empreinte SHA256 du buffer est ensuite signée par EdDSA, la signature obtenue est encodée en Base64Url et stockée avec les données de l’archive dans le fichier archive.json et dans la table ARCHIVES de la base de données datas.</w:t>
      </w:r>
    </w:p>
    <w:p w:rsidR="00000000" w:rsidDel="00000000" w:rsidP="00000000" w:rsidRDefault="00000000" w:rsidRPr="00000000" w14:paraId="0000018D">
      <w:pPr>
        <w:pageBreakBefore w:val="0"/>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8E">
      <w:pPr>
        <w:pageBreakBefore w:val="0"/>
        <w:spacing w:line="240" w:lineRule="auto"/>
        <w:ind w:left="0" w:firstLine="0"/>
        <w:rPr>
          <w:rFonts w:ascii="Arial" w:cs="Arial" w:eastAsia="Arial" w:hAnsi="Arial"/>
        </w:rPr>
      </w:pPr>
      <w:r w:rsidDel="00000000" w:rsidR="00000000" w:rsidRPr="00000000">
        <w:br w:type="page"/>
      </w:r>
      <w:r w:rsidDel="00000000" w:rsidR="00000000" w:rsidRPr="00000000">
        <w:rPr>
          <w:rtl w:val="0"/>
        </w:rPr>
      </w:r>
    </w:p>
    <w:p w:rsidR="00000000" w:rsidDel="00000000" w:rsidP="00000000" w:rsidRDefault="00000000" w:rsidRPr="00000000" w14:paraId="0000018F">
      <w:pPr>
        <w:pageBreakBefore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Version 2 (NF525 v1.0, v1.1 et v2.0)</w:t>
      </w:r>
    </w:p>
    <w:p w:rsidR="00000000" w:rsidDel="00000000" w:rsidP="00000000" w:rsidRDefault="00000000" w:rsidRPr="00000000" w14:paraId="00000190">
      <w:pPr>
        <w:pageBreakBefore w:val="0"/>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91">
      <w:pPr>
        <w:pageBreakBefore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La version 2 de la signature des archives fiscales a été introduite pour corriger une incohérence entre la structure de la chaîne à signer des archives fiscales et celle des autres signatures. En version 1 l’indicateur de report de la signature précédente n’est pas spécifié, en version 2 et en conformité avec les règles NF525 v1, v1.1 et v2.0 l’indicateur de report de la signature précédente est ajouté avant la signature précédente.</w:t>
      </w:r>
    </w:p>
    <w:p w:rsidR="00000000" w:rsidDel="00000000" w:rsidP="00000000" w:rsidRDefault="00000000" w:rsidRPr="00000000" w14:paraId="00000192">
      <w:pPr>
        <w:pageBreakBefore w:val="0"/>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93">
      <w:pPr>
        <w:pageBreakBefore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La signature des archives fiscale est calculée après que les fichiers de l’archive ont été générés et la signature est intégrée dans un fichier de métadonnées de l’archive nommé </w:t>
      </w:r>
      <w:r w:rsidDel="00000000" w:rsidR="00000000" w:rsidRPr="00000000">
        <w:rPr>
          <w:rFonts w:ascii="Consolas" w:cs="Consolas" w:eastAsia="Consolas" w:hAnsi="Consolas"/>
          <w:rtl w:val="0"/>
        </w:rPr>
        <w:t xml:space="preserve">archive.json</w:t>
      </w:r>
      <w:r w:rsidDel="00000000" w:rsidR="00000000" w:rsidRPr="00000000">
        <w:rPr>
          <w:rFonts w:ascii="Arial" w:cs="Arial" w:eastAsia="Arial" w:hAnsi="Arial"/>
          <w:rtl w:val="0"/>
        </w:rPr>
        <w:t xml:space="preserve"> et contenant les informations suivantes :</w:t>
      </w:r>
    </w:p>
    <w:p w:rsidR="00000000" w:rsidDel="00000000" w:rsidP="00000000" w:rsidRDefault="00000000" w:rsidRPr="00000000" w14:paraId="00000194">
      <w:pPr>
        <w:pageBreakBefore w:val="0"/>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95">
      <w:pPr>
        <w:pageBreakBefore w:val="0"/>
        <w:spacing w:line="240" w:lineRule="auto"/>
        <w:ind w:left="0" w:firstLine="0"/>
        <w:rPr>
          <w:rFonts w:ascii="Consolas" w:cs="Consolas" w:eastAsia="Consolas" w:hAnsi="Consolas"/>
        </w:rPr>
      </w:pPr>
      <w:r w:rsidDel="00000000" w:rsidR="00000000" w:rsidRPr="00000000">
        <w:rPr>
          <w:rFonts w:ascii="Consolas" w:cs="Consolas" w:eastAsia="Consolas" w:hAnsi="Consolas"/>
          <w:rtl w:val="0"/>
        </w:rPr>
        <w:t xml:space="preserve">{</w:t>
      </w:r>
    </w:p>
    <w:p w:rsidR="00000000" w:rsidDel="00000000" w:rsidP="00000000" w:rsidRDefault="00000000" w:rsidRPr="00000000" w14:paraId="00000196">
      <w:pPr>
        <w:pageBreakBefore w:val="0"/>
        <w:spacing w:line="240" w:lineRule="auto"/>
        <w:ind w:left="0" w:firstLine="0"/>
        <w:rPr>
          <w:rFonts w:ascii="Consolas" w:cs="Consolas" w:eastAsia="Consolas" w:hAnsi="Consolas"/>
        </w:rPr>
      </w:pPr>
      <w:r w:rsidDel="00000000" w:rsidR="00000000" w:rsidRPr="00000000">
        <w:rPr>
          <w:rFonts w:ascii="Consolas" w:cs="Consolas" w:eastAsia="Consolas" w:hAnsi="Consolas"/>
          <w:rtl w:val="0"/>
        </w:rPr>
        <w:t xml:space="preserve"> "app": {</w:t>
      </w:r>
    </w:p>
    <w:p w:rsidR="00000000" w:rsidDel="00000000" w:rsidP="00000000" w:rsidRDefault="00000000" w:rsidRPr="00000000" w14:paraId="00000197">
      <w:pPr>
        <w:pageBreakBefore w:val="0"/>
        <w:spacing w:line="240" w:lineRule="auto"/>
        <w:ind w:left="0" w:firstLine="0"/>
        <w:rPr>
          <w:rFonts w:ascii="Consolas" w:cs="Consolas" w:eastAsia="Consolas" w:hAnsi="Consolas"/>
        </w:rPr>
      </w:pPr>
      <w:r w:rsidDel="00000000" w:rsidR="00000000" w:rsidRPr="00000000">
        <w:rPr>
          <w:rFonts w:ascii="Consolas" w:cs="Consolas" w:eastAsia="Consolas" w:hAnsi="Consolas"/>
          <w:rtl w:val="0"/>
        </w:rPr>
        <w:t xml:space="preserve">  "executable": "C:\\Program Files (x86)\\Crisalid\\Caisse\\ServeurCaisse.exe",</w:t>
      </w:r>
    </w:p>
    <w:p w:rsidR="00000000" w:rsidDel="00000000" w:rsidP="00000000" w:rsidRDefault="00000000" w:rsidRPr="00000000" w14:paraId="00000198">
      <w:pPr>
        <w:pageBreakBefore w:val="0"/>
        <w:spacing w:line="240" w:lineRule="auto"/>
        <w:ind w:left="0" w:firstLine="0"/>
        <w:rPr>
          <w:rFonts w:ascii="Consolas" w:cs="Consolas" w:eastAsia="Consolas" w:hAnsi="Consolas"/>
        </w:rPr>
      </w:pPr>
      <w:r w:rsidDel="00000000" w:rsidR="00000000" w:rsidRPr="00000000">
        <w:rPr>
          <w:rFonts w:ascii="Consolas" w:cs="Consolas" w:eastAsia="Consolas" w:hAnsi="Consolas"/>
          <w:rtl w:val="0"/>
        </w:rPr>
        <w:t xml:space="preserve">  "version": "3.7.8.2466"</w:t>
      </w:r>
    </w:p>
    <w:p w:rsidR="00000000" w:rsidDel="00000000" w:rsidP="00000000" w:rsidRDefault="00000000" w:rsidRPr="00000000" w14:paraId="00000199">
      <w:pPr>
        <w:pageBreakBefore w:val="0"/>
        <w:spacing w:line="240" w:lineRule="auto"/>
        <w:ind w:left="0" w:firstLine="0"/>
        <w:rPr>
          <w:rFonts w:ascii="Consolas" w:cs="Consolas" w:eastAsia="Consolas" w:hAnsi="Consolas"/>
        </w:rPr>
      </w:pPr>
      <w:r w:rsidDel="00000000" w:rsidR="00000000" w:rsidRPr="00000000">
        <w:rPr>
          <w:rFonts w:ascii="Consolas" w:cs="Consolas" w:eastAsia="Consolas" w:hAnsi="Consolas"/>
          <w:rtl w:val="0"/>
        </w:rPr>
        <w:t xml:space="preserve"> },</w:t>
      </w:r>
    </w:p>
    <w:p w:rsidR="00000000" w:rsidDel="00000000" w:rsidP="00000000" w:rsidRDefault="00000000" w:rsidRPr="00000000" w14:paraId="0000019A">
      <w:pPr>
        <w:pageBreakBefore w:val="0"/>
        <w:spacing w:line="240" w:lineRule="auto"/>
        <w:ind w:left="0" w:firstLine="0"/>
        <w:rPr>
          <w:rFonts w:ascii="Consolas" w:cs="Consolas" w:eastAsia="Consolas" w:hAnsi="Consolas"/>
        </w:rPr>
      </w:pPr>
      <w:r w:rsidDel="00000000" w:rsidR="00000000" w:rsidRPr="00000000">
        <w:rPr>
          <w:rFonts w:ascii="Consolas" w:cs="Consolas" w:eastAsia="Consolas" w:hAnsi="Consolas"/>
          <w:rtl w:val="0"/>
        </w:rPr>
        <w:t xml:space="preserve"> "archive": {</w:t>
      </w:r>
    </w:p>
    <w:p w:rsidR="00000000" w:rsidDel="00000000" w:rsidP="00000000" w:rsidRDefault="00000000" w:rsidRPr="00000000" w14:paraId="0000019B">
      <w:pPr>
        <w:pageBreakBefore w:val="0"/>
        <w:spacing w:line="240" w:lineRule="auto"/>
        <w:ind w:left="0" w:firstLine="0"/>
        <w:rPr>
          <w:rFonts w:ascii="Consolas" w:cs="Consolas" w:eastAsia="Consolas" w:hAnsi="Consolas"/>
          <w:b w:val="1"/>
        </w:rPr>
      </w:pPr>
      <w:r w:rsidDel="00000000" w:rsidR="00000000" w:rsidRPr="00000000">
        <w:rPr>
          <w:rFonts w:ascii="Consolas" w:cs="Consolas" w:eastAsia="Consolas" w:hAnsi="Consolas"/>
          <w:rtl w:val="0"/>
        </w:rPr>
        <w:t xml:space="preserve">  </w:t>
      </w:r>
      <w:r w:rsidDel="00000000" w:rsidR="00000000" w:rsidRPr="00000000">
        <w:rPr>
          <w:rFonts w:ascii="Consolas" w:cs="Consolas" w:eastAsia="Consolas" w:hAnsi="Consolas"/>
          <w:b w:val="1"/>
          <w:rtl w:val="0"/>
        </w:rPr>
        <w:t xml:space="preserve">"sig_version": 2,</w:t>
      </w:r>
    </w:p>
    <w:p w:rsidR="00000000" w:rsidDel="00000000" w:rsidP="00000000" w:rsidRDefault="00000000" w:rsidRPr="00000000" w14:paraId="0000019C">
      <w:pPr>
        <w:pageBreakBefore w:val="0"/>
        <w:spacing w:line="240" w:lineRule="auto"/>
        <w:ind w:left="0" w:firstLine="0"/>
        <w:rPr>
          <w:rFonts w:ascii="Consolas" w:cs="Consolas" w:eastAsia="Consolas" w:hAnsi="Consolas"/>
        </w:rPr>
      </w:pPr>
      <w:r w:rsidDel="00000000" w:rsidR="00000000" w:rsidRPr="00000000">
        <w:rPr>
          <w:rFonts w:ascii="Consolas" w:cs="Consolas" w:eastAsia="Consolas" w:hAnsi="Consolas"/>
          <w:rtl w:val="0"/>
        </w:rPr>
        <w:t xml:space="preserve">  "signature": "DV4b9z8JIowj8lMk796Cr6-oG5X240FMZgq38PS5bPDRnABpxhdELBgb8P_gAbg_Q12o2f7u0WevL4n3uHz0DA==",</w:t>
      </w:r>
    </w:p>
    <w:p w:rsidR="00000000" w:rsidDel="00000000" w:rsidP="00000000" w:rsidRDefault="00000000" w:rsidRPr="00000000" w14:paraId="0000019D">
      <w:pPr>
        <w:pageBreakBefore w:val="0"/>
        <w:spacing w:line="240" w:lineRule="auto"/>
        <w:ind w:left="0" w:firstLine="0"/>
        <w:rPr>
          <w:rFonts w:ascii="Consolas" w:cs="Consolas" w:eastAsia="Consolas" w:hAnsi="Consolas"/>
        </w:rPr>
      </w:pPr>
      <w:r w:rsidDel="00000000" w:rsidR="00000000" w:rsidRPr="00000000">
        <w:rPr>
          <w:rFonts w:ascii="Consolas" w:cs="Consolas" w:eastAsia="Consolas" w:hAnsi="Consolas"/>
          <w:rtl w:val="0"/>
        </w:rPr>
        <w:t xml:space="preserve">  "magasin": "{26679E1F-7075-4EF4-8D94-663C0EFDB713}",</w:t>
      </w:r>
    </w:p>
    <w:p w:rsidR="00000000" w:rsidDel="00000000" w:rsidP="00000000" w:rsidRDefault="00000000" w:rsidRPr="00000000" w14:paraId="0000019E">
      <w:pPr>
        <w:pageBreakBefore w:val="0"/>
        <w:spacing w:line="240" w:lineRule="auto"/>
        <w:ind w:left="0" w:firstLine="0"/>
        <w:rPr>
          <w:rFonts w:ascii="Consolas" w:cs="Consolas" w:eastAsia="Consolas" w:hAnsi="Consolas"/>
        </w:rPr>
      </w:pPr>
      <w:r w:rsidDel="00000000" w:rsidR="00000000" w:rsidRPr="00000000">
        <w:rPr>
          <w:rFonts w:ascii="Consolas" w:cs="Consolas" w:eastAsia="Consolas" w:hAnsi="Consolas"/>
          <w:rtl w:val="0"/>
        </w:rPr>
        <w:t xml:space="preserve">  "periode": {</w:t>
      </w:r>
    </w:p>
    <w:p w:rsidR="00000000" w:rsidDel="00000000" w:rsidP="00000000" w:rsidRDefault="00000000" w:rsidRPr="00000000" w14:paraId="0000019F">
      <w:pPr>
        <w:pageBreakBefore w:val="0"/>
        <w:spacing w:line="240" w:lineRule="auto"/>
        <w:ind w:left="0" w:firstLine="0"/>
        <w:rPr>
          <w:rFonts w:ascii="Consolas" w:cs="Consolas" w:eastAsia="Consolas" w:hAnsi="Consolas"/>
        </w:rPr>
      </w:pPr>
      <w:r w:rsidDel="00000000" w:rsidR="00000000" w:rsidRPr="00000000">
        <w:rPr>
          <w:rFonts w:ascii="Consolas" w:cs="Consolas" w:eastAsia="Consolas" w:hAnsi="Consolas"/>
          <w:rtl w:val="0"/>
        </w:rPr>
        <w:t xml:space="preserve">   "fin": "2018-01-02T12:12:21.225+01:00",</w:t>
      </w:r>
    </w:p>
    <w:p w:rsidR="00000000" w:rsidDel="00000000" w:rsidP="00000000" w:rsidRDefault="00000000" w:rsidRPr="00000000" w14:paraId="000001A0">
      <w:pPr>
        <w:pageBreakBefore w:val="0"/>
        <w:spacing w:line="240" w:lineRule="auto"/>
        <w:ind w:left="0" w:firstLine="0"/>
        <w:rPr>
          <w:rFonts w:ascii="Consolas" w:cs="Consolas" w:eastAsia="Consolas" w:hAnsi="Consolas"/>
        </w:rPr>
      </w:pPr>
      <w:r w:rsidDel="00000000" w:rsidR="00000000" w:rsidRPr="00000000">
        <w:rPr>
          <w:rFonts w:ascii="Consolas" w:cs="Consolas" w:eastAsia="Consolas" w:hAnsi="Consolas"/>
          <w:rtl w:val="0"/>
        </w:rPr>
        <w:t xml:space="preserve">   "id": "J-14",</w:t>
      </w:r>
    </w:p>
    <w:p w:rsidR="00000000" w:rsidDel="00000000" w:rsidP="00000000" w:rsidRDefault="00000000" w:rsidRPr="00000000" w14:paraId="000001A1">
      <w:pPr>
        <w:pageBreakBefore w:val="0"/>
        <w:spacing w:line="240" w:lineRule="auto"/>
        <w:ind w:left="0" w:firstLine="0"/>
        <w:rPr>
          <w:rFonts w:ascii="Consolas" w:cs="Consolas" w:eastAsia="Consolas" w:hAnsi="Consolas"/>
        </w:rPr>
      </w:pPr>
      <w:r w:rsidDel="00000000" w:rsidR="00000000" w:rsidRPr="00000000">
        <w:rPr>
          <w:rFonts w:ascii="Consolas" w:cs="Consolas" w:eastAsia="Consolas" w:hAnsi="Consolas"/>
          <w:rtl w:val="0"/>
        </w:rPr>
        <w:t xml:space="preserve">   "debut": "2017-12-29T14:28:42.0+01:00"</w:t>
      </w:r>
    </w:p>
    <w:p w:rsidR="00000000" w:rsidDel="00000000" w:rsidP="00000000" w:rsidRDefault="00000000" w:rsidRPr="00000000" w14:paraId="000001A2">
      <w:pPr>
        <w:pageBreakBefore w:val="0"/>
        <w:spacing w:line="240" w:lineRule="auto"/>
        <w:ind w:left="0" w:firstLine="0"/>
        <w:rPr>
          <w:rFonts w:ascii="Consolas" w:cs="Consolas" w:eastAsia="Consolas" w:hAnsi="Consolas"/>
        </w:rPr>
      </w:pPr>
      <w:r w:rsidDel="00000000" w:rsidR="00000000" w:rsidRPr="00000000">
        <w:rPr>
          <w:rFonts w:ascii="Consolas" w:cs="Consolas" w:eastAsia="Consolas" w:hAnsi="Consolas"/>
          <w:rtl w:val="0"/>
        </w:rPr>
        <w:t xml:space="preserve">  },</w:t>
      </w:r>
    </w:p>
    <w:p w:rsidR="00000000" w:rsidDel="00000000" w:rsidP="00000000" w:rsidRDefault="00000000" w:rsidRPr="00000000" w14:paraId="000001A3">
      <w:pPr>
        <w:pageBreakBefore w:val="0"/>
        <w:spacing w:line="240" w:lineRule="auto"/>
        <w:ind w:left="0" w:firstLine="0"/>
        <w:rPr>
          <w:rFonts w:ascii="Consolas" w:cs="Consolas" w:eastAsia="Consolas" w:hAnsi="Consolas"/>
        </w:rPr>
      </w:pPr>
      <w:r w:rsidDel="00000000" w:rsidR="00000000" w:rsidRPr="00000000">
        <w:rPr>
          <w:rFonts w:ascii="Consolas" w:cs="Consolas" w:eastAsia="Consolas" w:hAnsi="Consolas"/>
          <w:rtl w:val="0"/>
        </w:rPr>
        <w:t xml:space="preserve">  "fichier": "ARC00015J_20171229-1428_20180102-1212.7z",</w:t>
      </w:r>
    </w:p>
    <w:p w:rsidR="00000000" w:rsidDel="00000000" w:rsidP="00000000" w:rsidRDefault="00000000" w:rsidRPr="00000000" w14:paraId="000001A4">
      <w:pPr>
        <w:pageBreakBefore w:val="0"/>
        <w:spacing w:line="240" w:lineRule="auto"/>
        <w:ind w:left="0" w:firstLine="0"/>
        <w:rPr>
          <w:rFonts w:ascii="Consolas" w:cs="Consolas" w:eastAsia="Consolas" w:hAnsi="Consolas"/>
        </w:rPr>
      </w:pPr>
      <w:r w:rsidDel="00000000" w:rsidR="00000000" w:rsidRPr="00000000">
        <w:rPr>
          <w:rFonts w:ascii="Consolas" w:cs="Consolas" w:eastAsia="Consolas" w:hAnsi="Consolas"/>
          <w:rtl w:val="0"/>
        </w:rPr>
        <w:t xml:space="preserve">  "version": 2,</w:t>
      </w:r>
    </w:p>
    <w:p w:rsidR="00000000" w:rsidDel="00000000" w:rsidP="00000000" w:rsidRDefault="00000000" w:rsidRPr="00000000" w14:paraId="000001A5">
      <w:pPr>
        <w:pageBreakBefore w:val="0"/>
        <w:spacing w:line="240" w:lineRule="auto"/>
        <w:ind w:left="0" w:firstLine="0"/>
        <w:rPr>
          <w:rFonts w:ascii="Consolas" w:cs="Consolas" w:eastAsia="Consolas" w:hAnsi="Consolas"/>
        </w:rPr>
      </w:pPr>
      <w:r w:rsidDel="00000000" w:rsidR="00000000" w:rsidRPr="00000000">
        <w:rPr>
          <w:rFonts w:ascii="Consolas" w:cs="Consolas" w:eastAsia="Consolas" w:hAnsi="Consolas"/>
          <w:rtl w:val="0"/>
        </w:rPr>
        <w:t xml:space="preserve">  "id": 15,</w:t>
      </w:r>
    </w:p>
    <w:p w:rsidR="00000000" w:rsidDel="00000000" w:rsidP="00000000" w:rsidRDefault="00000000" w:rsidRPr="00000000" w14:paraId="000001A6">
      <w:pPr>
        <w:pageBreakBefore w:val="0"/>
        <w:spacing w:line="240" w:lineRule="auto"/>
        <w:ind w:left="0" w:firstLine="0"/>
        <w:rPr>
          <w:rFonts w:ascii="Consolas" w:cs="Consolas" w:eastAsia="Consolas" w:hAnsi="Consolas"/>
        </w:rPr>
      </w:pPr>
      <w:r w:rsidDel="00000000" w:rsidR="00000000" w:rsidRPr="00000000">
        <w:rPr>
          <w:rFonts w:ascii="Consolas" w:cs="Consolas" w:eastAsia="Consolas" w:hAnsi="Consolas"/>
          <w:rtl w:val="0"/>
        </w:rPr>
        <w:t xml:space="preserve">  "creation": "2018-01-02T12:14:04.553+01:00"</w:t>
      </w:r>
    </w:p>
    <w:p w:rsidR="00000000" w:rsidDel="00000000" w:rsidP="00000000" w:rsidRDefault="00000000" w:rsidRPr="00000000" w14:paraId="000001A7">
      <w:pPr>
        <w:pageBreakBefore w:val="0"/>
        <w:spacing w:line="240" w:lineRule="auto"/>
        <w:ind w:left="0" w:firstLine="0"/>
        <w:rPr>
          <w:rFonts w:ascii="Consolas" w:cs="Consolas" w:eastAsia="Consolas" w:hAnsi="Consolas"/>
        </w:rPr>
      </w:pPr>
      <w:r w:rsidDel="00000000" w:rsidR="00000000" w:rsidRPr="00000000">
        <w:rPr>
          <w:rFonts w:ascii="Consolas" w:cs="Consolas" w:eastAsia="Consolas" w:hAnsi="Consolas"/>
          <w:rtl w:val="0"/>
        </w:rPr>
        <w:t xml:space="preserve"> }</w:t>
      </w:r>
    </w:p>
    <w:p w:rsidR="00000000" w:rsidDel="00000000" w:rsidP="00000000" w:rsidRDefault="00000000" w:rsidRPr="00000000" w14:paraId="000001A8">
      <w:pPr>
        <w:pageBreakBefore w:val="0"/>
        <w:spacing w:line="240" w:lineRule="auto"/>
        <w:ind w:left="0" w:firstLine="0"/>
        <w:rPr>
          <w:rFonts w:ascii="Consolas" w:cs="Consolas" w:eastAsia="Consolas" w:hAnsi="Consolas"/>
        </w:rPr>
      </w:pPr>
      <w:r w:rsidDel="00000000" w:rsidR="00000000" w:rsidRPr="00000000">
        <w:rPr>
          <w:rFonts w:ascii="Consolas" w:cs="Consolas" w:eastAsia="Consolas" w:hAnsi="Consolas"/>
          <w:rtl w:val="0"/>
        </w:rPr>
        <w:t xml:space="preserve">}</w:t>
      </w:r>
    </w:p>
    <w:p w:rsidR="00000000" w:rsidDel="00000000" w:rsidP="00000000" w:rsidRDefault="00000000" w:rsidRPr="00000000" w14:paraId="000001A9">
      <w:pPr>
        <w:pageBreakBefore w:val="0"/>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AA">
      <w:pPr>
        <w:pageBreakBefore w:val="0"/>
        <w:spacing w:line="240" w:lineRule="auto"/>
        <w:ind w:left="0" w:firstLine="0"/>
        <w:rPr>
          <w:rFonts w:ascii="Arial" w:cs="Arial" w:eastAsia="Arial" w:hAnsi="Arial"/>
        </w:rPr>
      </w:pPr>
      <w:r w:rsidDel="00000000" w:rsidR="00000000" w:rsidRPr="00000000">
        <w:rPr>
          <w:rtl w:val="0"/>
        </w:rPr>
      </w:r>
    </w:p>
    <w:tbl>
      <w:tblPr>
        <w:tblStyle w:val="Table12"/>
        <w:tblW w:w="10774.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387"/>
        <w:gridCol w:w="5387"/>
        <w:tblGridChange w:id="0">
          <w:tblGrid>
            <w:gridCol w:w="5387"/>
            <w:gridCol w:w="5387"/>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B">
            <w:pPr>
              <w:pageBreakBefore w:val="0"/>
              <w:widowControl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En partant d’un buffer de type “chaîne de caractères” vide</w:t>
            </w:r>
          </w:p>
        </w:tc>
        <w:tc>
          <w:tcPr>
            <w:shd w:fill="auto" w:val="clear"/>
            <w:tcMar>
              <w:top w:w="100.0" w:type="dxa"/>
              <w:left w:w="100.0" w:type="dxa"/>
              <w:bottom w:w="100.0" w:type="dxa"/>
              <w:right w:w="100.0" w:type="dxa"/>
            </w:tcMar>
            <w:vAlign w:val="top"/>
          </w:tcPr>
          <w:p w:rsidR="00000000" w:rsidDel="00000000" w:rsidP="00000000" w:rsidRDefault="00000000" w:rsidRPr="00000000" w14:paraId="000001AC">
            <w:pPr>
              <w:pageBreakBefore w:val="0"/>
              <w:widowControl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D">
            <w:pPr>
              <w:pageBreakBefore w:val="0"/>
              <w:widowControl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La liste des TVA de la période archivée triées par taux est ajoutée au buffer. Les TVA sont au format “Taux:Montant” séparés par des “|”. Les taux sont alignés à droite sur 4 positions. Le tout est suivi d’une virgule.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AE">
            <w:pPr>
              <w:pageBreakBefore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   0:100| 550:200,”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F">
            <w:pPr>
              <w:pageBreakBefore w:val="0"/>
              <w:widowControl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Le total TTC de la période archivée (* 100) est ajouté suivi d’une virgule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B0">
            <w:pPr>
              <w:pageBreakBefore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   0:100| 550:200,300,”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1">
            <w:pPr>
              <w:pageBreakBefore w:val="0"/>
              <w:widowControl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L’horodatage du moment de création de l’archive est ajouté au format “YYYYMMDDHHNNSS” suivi d’une virgule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B2">
            <w:pPr>
              <w:pageBreakBefore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   0:100| 550:200,300,20180102121404,”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3">
            <w:pPr>
              <w:pageBreakBefore w:val="0"/>
              <w:widowControl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L’UID du magasin est ajouté suivi d’une virgule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B4">
            <w:pPr>
              <w:pageBreakBefore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   0:100| 550:200,300,20180102121404,26679E1F70754EF48D94663C0EFDB713,”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5">
            <w:pPr>
              <w:pageBreakBefore w:val="0"/>
              <w:widowControl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Le mot ARCHIVE est ajouté suivi d’une virgule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B6">
            <w:pPr>
              <w:pageBreakBefore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   0:100| 550:200,300,20180102121404,26679E1F70754EF48D94663C0EFDB713,ARCHIVE,”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7">
            <w:pPr>
              <w:pageBreakBefore w:val="0"/>
              <w:widowControl w:val="0"/>
              <w:spacing w:line="240" w:lineRule="auto"/>
              <w:ind w:left="0" w:firstLine="0"/>
              <w:rPr>
                <w:rFonts w:ascii="Arial" w:cs="Arial" w:eastAsia="Arial" w:hAnsi="Arial"/>
                <w:b w:val="1"/>
              </w:rPr>
            </w:pPr>
            <w:r w:rsidDel="00000000" w:rsidR="00000000" w:rsidRPr="00000000">
              <w:rPr>
                <w:rFonts w:ascii="Arial" w:cs="Arial" w:eastAsia="Arial" w:hAnsi="Arial"/>
                <w:rtl w:val="0"/>
              </w:rPr>
              <w:t xml:space="preserve">La signature de l’archive précédente est ajoutée</w:t>
            </w:r>
            <w:r w:rsidDel="00000000" w:rsidR="00000000" w:rsidRPr="00000000">
              <w:rPr>
                <w:rFonts w:ascii="Arial" w:cs="Arial" w:eastAsia="Arial" w:hAnsi="Arial"/>
                <w:b w:val="1"/>
                <w:rtl w:val="0"/>
              </w:rPr>
              <w:t xml:space="preserve"> précédée d’un “O,” si elle existe. Sinon c’est un “N” qui est ajouté au buffer.</w:t>
            </w:r>
          </w:p>
        </w:tc>
        <w:tc>
          <w:tcPr>
            <w:shd w:fill="auto" w:val="clear"/>
            <w:tcMar>
              <w:top w:w="100.0" w:type="dxa"/>
              <w:left w:w="100.0" w:type="dxa"/>
              <w:bottom w:w="100.0" w:type="dxa"/>
              <w:right w:w="100.0" w:type="dxa"/>
            </w:tcMar>
            <w:vAlign w:val="top"/>
          </w:tcPr>
          <w:p w:rsidR="00000000" w:rsidDel="00000000" w:rsidP="00000000" w:rsidRDefault="00000000" w:rsidRPr="00000000" w14:paraId="000001B8">
            <w:pPr>
              <w:pageBreakBefore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   0:100| 550:200,300,20180102121404,26679E1F70754EF48D94663C0EFDB713,ARCHIVE,</w:t>
            </w:r>
            <w:r w:rsidDel="00000000" w:rsidR="00000000" w:rsidRPr="00000000">
              <w:rPr>
                <w:rFonts w:ascii="Arial" w:cs="Arial" w:eastAsia="Arial" w:hAnsi="Arial"/>
                <w:b w:val="1"/>
                <w:rtl w:val="0"/>
              </w:rPr>
              <w:t xml:space="preserve">N</w:t>
            </w:r>
            <w:r w:rsidDel="00000000" w:rsidR="00000000" w:rsidRPr="00000000">
              <w:rPr>
                <w:rFonts w:ascii="Arial" w:cs="Arial" w:eastAsia="Arial" w:hAnsi="Arial"/>
                <w:rtl w:val="0"/>
              </w:rPr>
              <w:t xml:space="preserve">”</w:t>
            </w:r>
          </w:p>
        </w:tc>
      </w:tr>
    </w:tbl>
    <w:p w:rsidR="00000000" w:rsidDel="00000000" w:rsidP="00000000" w:rsidRDefault="00000000" w:rsidRPr="00000000" w14:paraId="000001B9">
      <w:pPr>
        <w:pageBreakBefore w:val="0"/>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BA">
      <w:pPr>
        <w:pageBreakBefore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L’empreinte SHA256 du buffer est ensuite signée par EdDSA, la signature obtenue est encodée en Base64Url et stockée avec les données de l’archive dans le fichier archive.json et dans la table ARCHIVES de la base de données datas.</w:t>
      </w:r>
    </w:p>
    <w:p w:rsidR="00000000" w:rsidDel="00000000" w:rsidP="00000000" w:rsidRDefault="00000000" w:rsidRPr="00000000" w14:paraId="000001BB">
      <w:pPr>
        <w:pageBreakBefore w:val="0"/>
        <w:spacing w:line="240" w:lineRule="auto"/>
        <w:ind w:left="0" w:firstLine="0"/>
        <w:rPr>
          <w:rFonts w:ascii="Arial" w:cs="Arial" w:eastAsia="Arial" w:hAnsi="Arial"/>
          <w:b w:val="1"/>
        </w:rPr>
      </w:pPr>
      <w:r w:rsidDel="00000000" w:rsidR="00000000" w:rsidRPr="00000000">
        <w:br w:type="page"/>
      </w:r>
      <w:r w:rsidDel="00000000" w:rsidR="00000000" w:rsidRPr="00000000">
        <w:rPr>
          <w:rtl w:val="0"/>
        </w:rPr>
      </w:r>
    </w:p>
    <w:p w:rsidR="00000000" w:rsidDel="00000000" w:rsidP="00000000" w:rsidRDefault="00000000" w:rsidRPr="00000000" w14:paraId="000001BC">
      <w:pPr>
        <w:spacing w:line="240" w:lineRule="auto"/>
        <w:ind w:left="0" w:firstLine="0"/>
        <w:rPr>
          <w:rFonts w:ascii="Arial" w:cs="Arial" w:eastAsia="Arial" w:hAnsi="Arial"/>
        </w:rPr>
      </w:pPr>
      <w:r w:rsidDel="00000000" w:rsidR="00000000" w:rsidRPr="00000000">
        <w:rPr>
          <w:rFonts w:ascii="Arial" w:cs="Arial" w:eastAsia="Arial" w:hAnsi="Arial"/>
          <w:rtl w:val="0"/>
        </w:rPr>
        <w:t xml:space="preserve">Version 3 (NF525 v2.2)</w:t>
      </w:r>
    </w:p>
    <w:p w:rsidR="00000000" w:rsidDel="00000000" w:rsidP="00000000" w:rsidRDefault="00000000" w:rsidRPr="00000000" w14:paraId="000001BD">
      <w:pP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BE">
      <w:pPr>
        <w:spacing w:line="240" w:lineRule="auto"/>
        <w:ind w:left="0" w:firstLine="0"/>
        <w:rPr>
          <w:rFonts w:ascii="Arial" w:cs="Arial" w:eastAsia="Arial" w:hAnsi="Arial"/>
        </w:rPr>
      </w:pPr>
      <w:r w:rsidDel="00000000" w:rsidR="00000000" w:rsidRPr="00000000">
        <w:rPr>
          <w:rFonts w:ascii="Arial" w:cs="Arial" w:eastAsia="Arial" w:hAnsi="Arial"/>
          <w:rtl w:val="0"/>
        </w:rPr>
        <w:t xml:space="preserve">La version 3 de la signature des archives fiscales a été introduite pour répondre à la nouvelle exigence des règles NF525 v2.2 : La signature minimale n’est plus acceptée depuis le 1ᵉʳ janvier 2023 et la signature de l’archive fiscale doit prendre en compte l’intégralité des données de l’archive.</w:t>
      </w:r>
    </w:p>
    <w:p w:rsidR="00000000" w:rsidDel="00000000" w:rsidP="00000000" w:rsidRDefault="00000000" w:rsidRPr="00000000" w14:paraId="000001BF">
      <w:pP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C0">
      <w:pPr>
        <w:spacing w:line="240" w:lineRule="auto"/>
        <w:ind w:left="0" w:firstLine="0"/>
        <w:rPr>
          <w:rFonts w:ascii="Arial" w:cs="Arial" w:eastAsia="Arial" w:hAnsi="Arial"/>
        </w:rPr>
      </w:pPr>
      <w:r w:rsidDel="00000000" w:rsidR="00000000" w:rsidRPr="00000000">
        <w:rPr>
          <w:rFonts w:ascii="Arial" w:cs="Arial" w:eastAsia="Arial" w:hAnsi="Arial"/>
          <w:rtl w:val="0"/>
        </w:rPr>
        <w:t xml:space="preserve">La solution retenue est d’intégrer à la signature l’empreinte Sha256 du fichier d’archive </w:t>
      </w:r>
      <w:r w:rsidDel="00000000" w:rsidR="00000000" w:rsidRPr="00000000">
        <w:rPr>
          <w:rFonts w:ascii="Consolas" w:cs="Consolas" w:eastAsia="Consolas" w:hAnsi="Consolas"/>
          <w:rtl w:val="0"/>
        </w:rPr>
        <w:t xml:space="preserve">.7z</w:t>
      </w:r>
      <w:r w:rsidDel="00000000" w:rsidR="00000000" w:rsidRPr="00000000">
        <w:rPr>
          <w:rFonts w:ascii="Arial" w:cs="Arial" w:eastAsia="Arial" w:hAnsi="Arial"/>
          <w:rtl w:val="0"/>
        </w:rPr>
        <w:t xml:space="preserve"> complet. La signature ne pouvant plus être écrite dans le fichier lui-même, elle est écrite dans un fichier </w:t>
      </w:r>
      <w:r w:rsidDel="00000000" w:rsidR="00000000" w:rsidRPr="00000000">
        <w:rPr>
          <w:rFonts w:ascii="Consolas" w:cs="Consolas" w:eastAsia="Consolas" w:hAnsi="Consolas"/>
          <w:rtl w:val="0"/>
        </w:rPr>
        <w:t xml:space="preserve">.sig</w:t>
      </w:r>
      <w:r w:rsidDel="00000000" w:rsidR="00000000" w:rsidRPr="00000000">
        <w:rPr>
          <w:rFonts w:ascii="Arial" w:cs="Arial" w:eastAsia="Arial" w:hAnsi="Arial"/>
          <w:rtl w:val="0"/>
        </w:rPr>
        <w:t xml:space="preserve"> enregistré dans le même dossier et portant le même nom que l’archive.</w:t>
      </w:r>
    </w:p>
    <w:p w:rsidR="00000000" w:rsidDel="00000000" w:rsidP="00000000" w:rsidRDefault="00000000" w:rsidRPr="00000000" w14:paraId="000001C1">
      <w:pP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C2">
      <w:pPr>
        <w:spacing w:line="240" w:lineRule="auto"/>
        <w:ind w:left="0" w:firstLine="0"/>
        <w:rPr>
          <w:rFonts w:ascii="Arial" w:cs="Arial" w:eastAsia="Arial" w:hAnsi="Arial"/>
        </w:rPr>
      </w:pPr>
      <w:r w:rsidDel="00000000" w:rsidR="00000000" w:rsidRPr="00000000">
        <w:rPr>
          <w:rFonts w:ascii="Arial" w:cs="Arial" w:eastAsia="Arial" w:hAnsi="Arial"/>
          <w:rtl w:val="0"/>
        </w:rPr>
        <w:t xml:space="preserve">La documentation de l’archive fiscale (</w:t>
      </w:r>
      <w:r w:rsidDel="00000000" w:rsidR="00000000" w:rsidRPr="00000000">
        <w:rPr>
          <w:rFonts w:ascii="Consolas" w:cs="Consolas" w:eastAsia="Consolas" w:hAnsi="Consolas"/>
          <w:rtl w:val="0"/>
        </w:rPr>
        <w:t xml:space="preserve">archive.txt</w:t>
      </w:r>
      <w:r w:rsidDel="00000000" w:rsidR="00000000" w:rsidRPr="00000000">
        <w:rPr>
          <w:rFonts w:ascii="Arial" w:cs="Arial" w:eastAsia="Arial" w:hAnsi="Arial"/>
          <w:rtl w:val="0"/>
        </w:rPr>
        <w:t xml:space="preserve">) et le fichier de métadonnées </w:t>
      </w:r>
      <w:r w:rsidDel="00000000" w:rsidR="00000000" w:rsidRPr="00000000">
        <w:rPr>
          <w:rFonts w:ascii="Consolas" w:cs="Consolas" w:eastAsia="Consolas" w:hAnsi="Consolas"/>
          <w:rtl w:val="0"/>
        </w:rPr>
        <w:t xml:space="preserve">archive.json</w:t>
      </w:r>
      <w:r w:rsidDel="00000000" w:rsidR="00000000" w:rsidRPr="00000000">
        <w:rPr>
          <w:rFonts w:ascii="Arial" w:cs="Arial" w:eastAsia="Arial" w:hAnsi="Arial"/>
          <w:rtl w:val="0"/>
        </w:rPr>
        <w:t xml:space="preserve"> ont adaptés en conséquence :</w:t>
      </w:r>
    </w:p>
    <w:p w:rsidR="00000000" w:rsidDel="00000000" w:rsidP="00000000" w:rsidRDefault="00000000" w:rsidRPr="00000000" w14:paraId="000001C3">
      <w:pPr>
        <w:spacing w:line="240" w:lineRule="auto"/>
        <w:ind w:left="0" w:firstLine="0"/>
        <w:rPr>
          <w:rFonts w:ascii="Consolas" w:cs="Consolas" w:eastAsia="Consolas" w:hAnsi="Consolas"/>
        </w:rPr>
      </w:pPr>
      <w:r w:rsidDel="00000000" w:rsidR="00000000" w:rsidRPr="00000000">
        <w:rPr>
          <w:rtl w:val="0"/>
        </w:rPr>
      </w:r>
    </w:p>
    <w:p w:rsidR="00000000" w:rsidDel="00000000" w:rsidP="00000000" w:rsidRDefault="00000000" w:rsidRPr="00000000" w14:paraId="000001C4">
      <w:pPr>
        <w:spacing w:line="240" w:lineRule="auto"/>
        <w:ind w:left="0" w:firstLine="0"/>
        <w:rPr>
          <w:rFonts w:ascii="Consolas" w:cs="Consolas" w:eastAsia="Consolas" w:hAnsi="Consolas"/>
        </w:rPr>
      </w:pPr>
      <w:r w:rsidDel="00000000" w:rsidR="00000000" w:rsidRPr="00000000">
        <w:rPr>
          <w:rFonts w:ascii="Consolas" w:cs="Consolas" w:eastAsia="Consolas" w:hAnsi="Consolas"/>
          <w:rtl w:val="0"/>
        </w:rPr>
        <w:t xml:space="preserve">{</w:t>
      </w:r>
    </w:p>
    <w:p w:rsidR="00000000" w:rsidDel="00000000" w:rsidP="00000000" w:rsidRDefault="00000000" w:rsidRPr="00000000" w14:paraId="000001C5">
      <w:pPr>
        <w:spacing w:line="240" w:lineRule="auto"/>
        <w:ind w:left="0" w:firstLine="0"/>
        <w:rPr>
          <w:rFonts w:ascii="Consolas" w:cs="Consolas" w:eastAsia="Consolas" w:hAnsi="Consolas"/>
        </w:rPr>
      </w:pPr>
      <w:r w:rsidDel="00000000" w:rsidR="00000000" w:rsidRPr="00000000">
        <w:rPr>
          <w:rFonts w:ascii="Consolas" w:cs="Consolas" w:eastAsia="Consolas" w:hAnsi="Consolas"/>
          <w:rtl w:val="0"/>
        </w:rPr>
        <w:t xml:space="preserve"> "app": {</w:t>
      </w:r>
    </w:p>
    <w:p w:rsidR="00000000" w:rsidDel="00000000" w:rsidP="00000000" w:rsidRDefault="00000000" w:rsidRPr="00000000" w14:paraId="000001C6">
      <w:pPr>
        <w:spacing w:line="240" w:lineRule="auto"/>
        <w:ind w:left="0" w:firstLine="0"/>
        <w:rPr>
          <w:rFonts w:ascii="Consolas" w:cs="Consolas" w:eastAsia="Consolas" w:hAnsi="Consolas"/>
        </w:rPr>
      </w:pPr>
      <w:r w:rsidDel="00000000" w:rsidR="00000000" w:rsidRPr="00000000">
        <w:rPr>
          <w:rFonts w:ascii="Consolas" w:cs="Consolas" w:eastAsia="Consolas" w:hAnsi="Consolas"/>
          <w:rtl w:val="0"/>
        </w:rPr>
        <w:t xml:space="preserve">  "executable": "N:\\neptis\\build\\Win32\\Debug\\ServeurCaisse.exe",</w:t>
      </w:r>
    </w:p>
    <w:p w:rsidR="00000000" w:rsidDel="00000000" w:rsidP="00000000" w:rsidRDefault="00000000" w:rsidRPr="00000000" w14:paraId="000001C7">
      <w:pPr>
        <w:spacing w:line="240" w:lineRule="auto"/>
        <w:ind w:left="0" w:firstLine="0"/>
        <w:rPr>
          <w:rFonts w:ascii="Consolas" w:cs="Consolas" w:eastAsia="Consolas" w:hAnsi="Consolas"/>
        </w:rPr>
      </w:pPr>
      <w:r w:rsidDel="00000000" w:rsidR="00000000" w:rsidRPr="00000000">
        <w:rPr>
          <w:rFonts w:ascii="Consolas" w:cs="Consolas" w:eastAsia="Consolas" w:hAnsi="Consolas"/>
          <w:rtl w:val="0"/>
        </w:rPr>
        <w:t xml:space="preserve">  "version": "6.0.8720.27961"</w:t>
      </w:r>
    </w:p>
    <w:p w:rsidR="00000000" w:rsidDel="00000000" w:rsidP="00000000" w:rsidRDefault="00000000" w:rsidRPr="00000000" w14:paraId="000001C8">
      <w:pPr>
        <w:spacing w:line="240" w:lineRule="auto"/>
        <w:ind w:left="0" w:firstLine="0"/>
        <w:rPr>
          <w:rFonts w:ascii="Consolas" w:cs="Consolas" w:eastAsia="Consolas" w:hAnsi="Consolas"/>
        </w:rPr>
      </w:pPr>
      <w:r w:rsidDel="00000000" w:rsidR="00000000" w:rsidRPr="00000000">
        <w:rPr>
          <w:rFonts w:ascii="Consolas" w:cs="Consolas" w:eastAsia="Consolas" w:hAnsi="Consolas"/>
          <w:rtl w:val="0"/>
        </w:rPr>
        <w:t xml:space="preserve"> },</w:t>
      </w:r>
    </w:p>
    <w:p w:rsidR="00000000" w:rsidDel="00000000" w:rsidP="00000000" w:rsidRDefault="00000000" w:rsidRPr="00000000" w14:paraId="000001C9">
      <w:pPr>
        <w:spacing w:line="240" w:lineRule="auto"/>
        <w:ind w:left="0" w:firstLine="0"/>
        <w:rPr>
          <w:rFonts w:ascii="Consolas" w:cs="Consolas" w:eastAsia="Consolas" w:hAnsi="Consolas"/>
        </w:rPr>
      </w:pPr>
      <w:r w:rsidDel="00000000" w:rsidR="00000000" w:rsidRPr="00000000">
        <w:rPr>
          <w:rFonts w:ascii="Consolas" w:cs="Consolas" w:eastAsia="Consolas" w:hAnsi="Consolas"/>
          <w:rtl w:val="0"/>
        </w:rPr>
        <w:t xml:space="preserve"> "archive": {</w:t>
      </w:r>
    </w:p>
    <w:p w:rsidR="00000000" w:rsidDel="00000000" w:rsidP="00000000" w:rsidRDefault="00000000" w:rsidRPr="00000000" w14:paraId="000001CA">
      <w:pPr>
        <w:spacing w:line="240" w:lineRule="auto"/>
        <w:ind w:left="0" w:firstLine="0"/>
        <w:rPr>
          <w:rFonts w:ascii="Consolas" w:cs="Consolas" w:eastAsia="Consolas" w:hAnsi="Consolas"/>
          <w:b w:val="1"/>
        </w:rPr>
      </w:pPr>
      <w:r w:rsidDel="00000000" w:rsidR="00000000" w:rsidRPr="00000000">
        <w:rPr>
          <w:rFonts w:ascii="Consolas" w:cs="Consolas" w:eastAsia="Consolas" w:hAnsi="Consolas"/>
          <w:rtl w:val="0"/>
        </w:rPr>
        <w:t xml:space="preserve">  </w:t>
      </w:r>
      <w:r w:rsidDel="00000000" w:rsidR="00000000" w:rsidRPr="00000000">
        <w:rPr>
          <w:rFonts w:ascii="Consolas" w:cs="Consolas" w:eastAsia="Consolas" w:hAnsi="Consolas"/>
          <w:b w:val="1"/>
          <w:rtl w:val="0"/>
        </w:rPr>
        <w:t xml:space="preserve">"sig_version": 3,</w:t>
      </w:r>
    </w:p>
    <w:p w:rsidR="00000000" w:rsidDel="00000000" w:rsidP="00000000" w:rsidRDefault="00000000" w:rsidRPr="00000000" w14:paraId="000001CB">
      <w:pPr>
        <w:spacing w:line="240" w:lineRule="auto"/>
        <w:ind w:left="0" w:firstLine="0"/>
        <w:rPr>
          <w:rFonts w:ascii="Consolas" w:cs="Consolas" w:eastAsia="Consolas" w:hAnsi="Consolas"/>
        </w:rPr>
      </w:pPr>
      <w:r w:rsidDel="00000000" w:rsidR="00000000" w:rsidRPr="00000000">
        <w:rPr>
          <w:rFonts w:ascii="Consolas" w:cs="Consolas" w:eastAsia="Consolas" w:hAnsi="Consolas"/>
          <w:rtl w:val="0"/>
        </w:rPr>
        <w:t xml:space="preserve">  "magasin": "{3297E9FA-F415-4553-AEAB-02A39D6C6FD0}",</w:t>
      </w:r>
    </w:p>
    <w:p w:rsidR="00000000" w:rsidDel="00000000" w:rsidP="00000000" w:rsidRDefault="00000000" w:rsidRPr="00000000" w14:paraId="000001CC">
      <w:pPr>
        <w:spacing w:line="240" w:lineRule="auto"/>
        <w:ind w:left="0" w:firstLine="0"/>
        <w:rPr>
          <w:rFonts w:ascii="Consolas" w:cs="Consolas" w:eastAsia="Consolas" w:hAnsi="Consolas"/>
        </w:rPr>
      </w:pPr>
      <w:r w:rsidDel="00000000" w:rsidR="00000000" w:rsidRPr="00000000">
        <w:rPr>
          <w:rFonts w:ascii="Consolas" w:cs="Consolas" w:eastAsia="Consolas" w:hAnsi="Consolas"/>
          <w:rtl w:val="0"/>
        </w:rPr>
        <w:t xml:space="preserve">  "periode": {</w:t>
      </w:r>
    </w:p>
    <w:p w:rsidR="00000000" w:rsidDel="00000000" w:rsidP="00000000" w:rsidRDefault="00000000" w:rsidRPr="00000000" w14:paraId="000001CD">
      <w:pPr>
        <w:spacing w:line="240" w:lineRule="auto"/>
        <w:ind w:left="0" w:firstLine="0"/>
        <w:rPr>
          <w:rFonts w:ascii="Consolas" w:cs="Consolas" w:eastAsia="Consolas" w:hAnsi="Consolas"/>
        </w:rPr>
      </w:pPr>
      <w:r w:rsidDel="00000000" w:rsidR="00000000" w:rsidRPr="00000000">
        <w:rPr>
          <w:rFonts w:ascii="Consolas" w:cs="Consolas" w:eastAsia="Consolas" w:hAnsi="Consolas"/>
          <w:rtl w:val="0"/>
        </w:rPr>
        <w:t xml:space="preserve">   "fin": "2023-11-16T15:59:59.999+01:00",</w:t>
      </w:r>
    </w:p>
    <w:p w:rsidR="00000000" w:rsidDel="00000000" w:rsidP="00000000" w:rsidRDefault="00000000" w:rsidRPr="00000000" w14:paraId="000001CE">
      <w:pPr>
        <w:spacing w:line="240" w:lineRule="auto"/>
        <w:ind w:left="0" w:firstLine="0"/>
        <w:rPr>
          <w:rFonts w:ascii="Consolas" w:cs="Consolas" w:eastAsia="Consolas" w:hAnsi="Consolas"/>
        </w:rPr>
      </w:pPr>
      <w:r w:rsidDel="00000000" w:rsidR="00000000" w:rsidRPr="00000000">
        <w:rPr>
          <w:rFonts w:ascii="Consolas" w:cs="Consolas" w:eastAsia="Consolas" w:hAnsi="Consolas"/>
          <w:rtl w:val="0"/>
        </w:rPr>
        <w:t xml:space="preserve">   "id": "J-35",</w:t>
      </w:r>
    </w:p>
    <w:p w:rsidR="00000000" w:rsidDel="00000000" w:rsidP="00000000" w:rsidRDefault="00000000" w:rsidRPr="00000000" w14:paraId="000001CF">
      <w:pPr>
        <w:spacing w:line="240" w:lineRule="auto"/>
        <w:ind w:left="0" w:firstLine="0"/>
        <w:rPr>
          <w:rFonts w:ascii="Consolas" w:cs="Consolas" w:eastAsia="Consolas" w:hAnsi="Consolas"/>
        </w:rPr>
      </w:pPr>
      <w:r w:rsidDel="00000000" w:rsidR="00000000" w:rsidRPr="00000000">
        <w:rPr>
          <w:rFonts w:ascii="Consolas" w:cs="Consolas" w:eastAsia="Consolas" w:hAnsi="Consolas"/>
          <w:rtl w:val="0"/>
        </w:rPr>
        <w:t xml:space="preserve">   "debut": "2023-11-16T15:54:33.0+01:00"</w:t>
      </w:r>
    </w:p>
    <w:p w:rsidR="00000000" w:rsidDel="00000000" w:rsidP="00000000" w:rsidRDefault="00000000" w:rsidRPr="00000000" w14:paraId="000001D0">
      <w:pPr>
        <w:spacing w:line="240" w:lineRule="auto"/>
        <w:ind w:left="0" w:firstLine="0"/>
        <w:rPr>
          <w:rFonts w:ascii="Consolas" w:cs="Consolas" w:eastAsia="Consolas" w:hAnsi="Consolas"/>
        </w:rPr>
      </w:pPr>
      <w:r w:rsidDel="00000000" w:rsidR="00000000" w:rsidRPr="00000000">
        <w:rPr>
          <w:rFonts w:ascii="Consolas" w:cs="Consolas" w:eastAsia="Consolas" w:hAnsi="Consolas"/>
          <w:rtl w:val="0"/>
        </w:rPr>
        <w:t xml:space="preserve">  },</w:t>
      </w:r>
    </w:p>
    <w:p w:rsidR="00000000" w:rsidDel="00000000" w:rsidP="00000000" w:rsidRDefault="00000000" w:rsidRPr="00000000" w14:paraId="000001D1">
      <w:pPr>
        <w:spacing w:line="240" w:lineRule="auto"/>
        <w:ind w:left="0" w:firstLine="0"/>
        <w:rPr>
          <w:rFonts w:ascii="Consolas" w:cs="Consolas" w:eastAsia="Consolas" w:hAnsi="Consolas"/>
        </w:rPr>
      </w:pPr>
      <w:r w:rsidDel="00000000" w:rsidR="00000000" w:rsidRPr="00000000">
        <w:rPr>
          <w:rFonts w:ascii="Consolas" w:cs="Consolas" w:eastAsia="Consolas" w:hAnsi="Consolas"/>
          <w:rtl w:val="0"/>
        </w:rPr>
        <w:t xml:space="preserve">  "sig_precedente": "mnr8quseLt2k9yfTqGtmT8KqNYQgFfOFHhc-Y_EpVMq6_10i-AhczBcwuLrlQ07pcrFx_HNgdD2OvhsVrD4hDA==",</w:t>
      </w:r>
    </w:p>
    <w:p w:rsidR="00000000" w:rsidDel="00000000" w:rsidP="00000000" w:rsidRDefault="00000000" w:rsidRPr="00000000" w14:paraId="000001D2">
      <w:pPr>
        <w:spacing w:line="240" w:lineRule="auto"/>
        <w:ind w:left="0" w:firstLine="0"/>
        <w:rPr>
          <w:rFonts w:ascii="Consolas" w:cs="Consolas" w:eastAsia="Consolas" w:hAnsi="Consolas"/>
        </w:rPr>
      </w:pPr>
      <w:r w:rsidDel="00000000" w:rsidR="00000000" w:rsidRPr="00000000">
        <w:rPr>
          <w:rFonts w:ascii="Consolas" w:cs="Consolas" w:eastAsia="Consolas" w:hAnsi="Consolas"/>
          <w:rtl w:val="0"/>
        </w:rPr>
        <w:t xml:space="preserve">  "fichier": "ARC00035J_20231116-1554_20231116-1559.7z",</w:t>
      </w:r>
    </w:p>
    <w:p w:rsidR="00000000" w:rsidDel="00000000" w:rsidP="00000000" w:rsidRDefault="00000000" w:rsidRPr="00000000" w14:paraId="000001D3">
      <w:pPr>
        <w:spacing w:line="240" w:lineRule="auto"/>
        <w:ind w:left="0" w:firstLine="0"/>
        <w:rPr>
          <w:rFonts w:ascii="Consolas" w:cs="Consolas" w:eastAsia="Consolas" w:hAnsi="Consolas"/>
        </w:rPr>
      </w:pPr>
      <w:r w:rsidDel="00000000" w:rsidR="00000000" w:rsidRPr="00000000">
        <w:rPr>
          <w:rFonts w:ascii="Consolas" w:cs="Consolas" w:eastAsia="Consolas" w:hAnsi="Consolas"/>
          <w:rtl w:val="0"/>
        </w:rPr>
        <w:t xml:space="preserve">  "version": 5,</w:t>
      </w:r>
    </w:p>
    <w:p w:rsidR="00000000" w:rsidDel="00000000" w:rsidP="00000000" w:rsidRDefault="00000000" w:rsidRPr="00000000" w14:paraId="000001D4">
      <w:pPr>
        <w:spacing w:line="240" w:lineRule="auto"/>
        <w:ind w:left="0" w:firstLine="0"/>
        <w:rPr>
          <w:rFonts w:ascii="Consolas" w:cs="Consolas" w:eastAsia="Consolas" w:hAnsi="Consolas"/>
        </w:rPr>
      </w:pPr>
      <w:r w:rsidDel="00000000" w:rsidR="00000000" w:rsidRPr="00000000">
        <w:rPr>
          <w:rFonts w:ascii="Consolas" w:cs="Consolas" w:eastAsia="Consolas" w:hAnsi="Consolas"/>
          <w:rtl w:val="0"/>
        </w:rPr>
        <w:t xml:space="preserve">  "id": 22,</w:t>
      </w:r>
    </w:p>
    <w:p w:rsidR="00000000" w:rsidDel="00000000" w:rsidP="00000000" w:rsidRDefault="00000000" w:rsidRPr="00000000" w14:paraId="000001D5">
      <w:pPr>
        <w:spacing w:line="240" w:lineRule="auto"/>
        <w:ind w:left="0" w:firstLine="0"/>
        <w:rPr>
          <w:rFonts w:ascii="Consolas" w:cs="Consolas" w:eastAsia="Consolas" w:hAnsi="Consolas"/>
        </w:rPr>
      </w:pPr>
      <w:r w:rsidDel="00000000" w:rsidR="00000000" w:rsidRPr="00000000">
        <w:rPr>
          <w:rFonts w:ascii="Consolas" w:cs="Consolas" w:eastAsia="Consolas" w:hAnsi="Consolas"/>
          <w:rtl w:val="0"/>
        </w:rPr>
        <w:t xml:space="preserve">  "creation": "2023-11-16T16:01:51.386+01:00",</w:t>
      </w:r>
    </w:p>
    <w:p w:rsidR="00000000" w:rsidDel="00000000" w:rsidP="00000000" w:rsidRDefault="00000000" w:rsidRPr="00000000" w14:paraId="000001D6">
      <w:pPr>
        <w:spacing w:line="240" w:lineRule="auto"/>
        <w:ind w:left="0" w:firstLine="0"/>
        <w:rPr>
          <w:rFonts w:ascii="Consolas" w:cs="Consolas" w:eastAsia="Consolas" w:hAnsi="Consolas"/>
          <w:b w:val="1"/>
        </w:rPr>
      </w:pPr>
      <w:r w:rsidDel="00000000" w:rsidR="00000000" w:rsidRPr="00000000">
        <w:rPr>
          <w:rFonts w:ascii="Consolas" w:cs="Consolas" w:eastAsia="Consolas" w:hAnsi="Consolas"/>
          <w:rtl w:val="0"/>
        </w:rPr>
        <w:t xml:space="preserve">  </w:t>
      </w:r>
      <w:r w:rsidDel="00000000" w:rsidR="00000000" w:rsidRPr="00000000">
        <w:rPr>
          <w:rFonts w:ascii="Consolas" w:cs="Consolas" w:eastAsia="Consolas" w:hAnsi="Consolas"/>
          <w:b w:val="1"/>
          <w:rtl w:val="0"/>
        </w:rPr>
        <w:t xml:space="preserve">"sig_fichier": "ARC00035J_20231116-1554_20231116-1559.sig"</w:t>
      </w:r>
    </w:p>
    <w:p w:rsidR="00000000" w:rsidDel="00000000" w:rsidP="00000000" w:rsidRDefault="00000000" w:rsidRPr="00000000" w14:paraId="000001D7">
      <w:pPr>
        <w:spacing w:line="240" w:lineRule="auto"/>
        <w:ind w:left="0" w:firstLine="0"/>
        <w:rPr>
          <w:rFonts w:ascii="Consolas" w:cs="Consolas" w:eastAsia="Consolas" w:hAnsi="Consolas"/>
        </w:rPr>
      </w:pPr>
      <w:r w:rsidDel="00000000" w:rsidR="00000000" w:rsidRPr="00000000">
        <w:rPr>
          <w:rFonts w:ascii="Consolas" w:cs="Consolas" w:eastAsia="Consolas" w:hAnsi="Consolas"/>
          <w:rtl w:val="0"/>
        </w:rPr>
        <w:t xml:space="preserve"> }</w:t>
      </w:r>
    </w:p>
    <w:p w:rsidR="00000000" w:rsidDel="00000000" w:rsidP="00000000" w:rsidRDefault="00000000" w:rsidRPr="00000000" w14:paraId="000001D8">
      <w:pPr>
        <w:spacing w:line="240" w:lineRule="auto"/>
        <w:ind w:left="0" w:firstLine="0"/>
        <w:rPr>
          <w:rFonts w:ascii="Consolas" w:cs="Consolas" w:eastAsia="Consolas" w:hAnsi="Consolas"/>
        </w:rPr>
      </w:pPr>
      <w:r w:rsidDel="00000000" w:rsidR="00000000" w:rsidRPr="00000000">
        <w:rPr>
          <w:rFonts w:ascii="Consolas" w:cs="Consolas" w:eastAsia="Consolas" w:hAnsi="Consolas"/>
          <w:rtl w:val="0"/>
        </w:rPr>
        <w:t xml:space="preserve">}</w:t>
      </w:r>
    </w:p>
    <w:p w:rsidR="00000000" w:rsidDel="00000000" w:rsidP="00000000" w:rsidRDefault="00000000" w:rsidRPr="00000000" w14:paraId="000001D9">
      <w:pP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DA">
      <w:pPr>
        <w:spacing w:line="240" w:lineRule="auto"/>
        <w:ind w:left="0" w:firstLine="0"/>
        <w:rPr>
          <w:rFonts w:ascii="Arial" w:cs="Arial" w:eastAsia="Arial" w:hAnsi="Arial"/>
        </w:rPr>
      </w:pPr>
      <w:r w:rsidDel="00000000" w:rsidR="00000000" w:rsidRPr="00000000">
        <w:rPr>
          <w:rtl w:val="0"/>
        </w:rPr>
      </w:r>
    </w:p>
    <w:tbl>
      <w:tblPr>
        <w:tblStyle w:val="Table13"/>
        <w:tblW w:w="10774.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387"/>
        <w:gridCol w:w="5387"/>
        <w:tblGridChange w:id="0">
          <w:tblGrid>
            <w:gridCol w:w="5387"/>
            <w:gridCol w:w="5387"/>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B">
            <w:pPr>
              <w:widowControl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En partant d’un buffer de type “chaîne de caractères” vide</w:t>
            </w:r>
          </w:p>
        </w:tc>
        <w:tc>
          <w:tcPr>
            <w:shd w:fill="auto" w:val="clear"/>
            <w:tcMar>
              <w:top w:w="100.0" w:type="dxa"/>
              <w:left w:w="100.0" w:type="dxa"/>
              <w:bottom w:w="100.0" w:type="dxa"/>
              <w:right w:w="100.0" w:type="dxa"/>
            </w:tcMar>
            <w:vAlign w:val="top"/>
          </w:tcPr>
          <w:p w:rsidR="00000000" w:rsidDel="00000000" w:rsidP="00000000" w:rsidRDefault="00000000" w:rsidRPr="00000000" w14:paraId="000001DC">
            <w:pPr>
              <w:widowControl w:val="0"/>
              <w:spacing w:line="240" w:lineRule="auto"/>
              <w:ind w:left="0" w:firstLine="0"/>
              <w:rPr>
                <w:rFonts w:ascii="Consolas" w:cs="Consolas" w:eastAsia="Consolas" w:hAnsi="Consolas"/>
              </w:rPr>
            </w:pPr>
            <w:r w:rsidDel="00000000" w:rsidR="00000000" w:rsidRPr="00000000">
              <w:rPr>
                <w:rFonts w:ascii="Consolas" w:cs="Consolas" w:eastAsia="Consolas" w:hAnsi="Consolas"/>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D">
            <w:pPr>
              <w:widowControl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Le mot ARCHIVE est ajouté, suvi d’une virgule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DE">
            <w:pPr>
              <w:spacing w:line="240" w:lineRule="auto"/>
              <w:ind w:left="0" w:firstLine="0"/>
              <w:rPr>
                <w:rFonts w:ascii="Consolas" w:cs="Consolas" w:eastAsia="Consolas" w:hAnsi="Consolas"/>
              </w:rPr>
            </w:pPr>
            <w:r w:rsidDel="00000000" w:rsidR="00000000" w:rsidRPr="00000000">
              <w:rPr>
                <w:rFonts w:ascii="Consolas" w:cs="Consolas" w:eastAsia="Consolas" w:hAnsi="Consolas"/>
                <w:rtl w:val="0"/>
              </w:rPr>
              <w:t xml:space="preserve">“ARCHIVE,”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F">
            <w:pPr>
              <w:widowControl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L’empreinte Sha256() du fichier .7z est calculée et ajoutée au format hexadécimal avec les lettres en majuscules suivi d’une virgule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E0">
            <w:pPr>
              <w:spacing w:line="240" w:lineRule="auto"/>
              <w:ind w:left="0" w:firstLine="0"/>
              <w:rPr>
                <w:rFonts w:ascii="Consolas" w:cs="Consolas" w:eastAsia="Consolas" w:hAnsi="Consolas"/>
              </w:rPr>
            </w:pPr>
            <w:r w:rsidDel="00000000" w:rsidR="00000000" w:rsidRPr="00000000">
              <w:rPr>
                <w:rFonts w:ascii="Consolas" w:cs="Consolas" w:eastAsia="Consolas" w:hAnsi="Consolas"/>
                <w:rtl w:val="0"/>
              </w:rPr>
              <w:t xml:space="preserve">“ARCHIVE,4B4CE0F79296590D9D379CFB7836C09A97D1CA23BC82E372CAC8BF8C6D029BCD,”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1">
            <w:pPr>
              <w:widowControl w:val="0"/>
              <w:spacing w:line="240" w:lineRule="auto"/>
              <w:ind w:left="0" w:firstLine="0"/>
              <w:rPr>
                <w:rFonts w:ascii="Arial" w:cs="Arial" w:eastAsia="Arial" w:hAnsi="Arial"/>
                <w:b w:val="1"/>
              </w:rPr>
            </w:pPr>
            <w:r w:rsidDel="00000000" w:rsidR="00000000" w:rsidRPr="00000000">
              <w:rPr>
                <w:rFonts w:ascii="Arial" w:cs="Arial" w:eastAsia="Arial" w:hAnsi="Arial"/>
                <w:rtl w:val="0"/>
              </w:rPr>
              <w:t xml:space="preserve">La signature de l’archive précédente est ajoutée</w:t>
            </w:r>
            <w:r w:rsidDel="00000000" w:rsidR="00000000" w:rsidRPr="00000000">
              <w:rPr>
                <w:rFonts w:ascii="Arial" w:cs="Arial" w:eastAsia="Arial" w:hAnsi="Arial"/>
                <w:b w:val="1"/>
                <w:rtl w:val="0"/>
              </w:rPr>
              <w:t xml:space="preserve"> précédée d’un “O,” si elle existe. Sinon c’est un “N” qui est ajouté au buffer.</w:t>
            </w:r>
          </w:p>
        </w:tc>
        <w:tc>
          <w:tcPr>
            <w:shd w:fill="auto" w:val="clear"/>
            <w:tcMar>
              <w:top w:w="100.0" w:type="dxa"/>
              <w:left w:w="100.0" w:type="dxa"/>
              <w:bottom w:w="100.0" w:type="dxa"/>
              <w:right w:w="100.0" w:type="dxa"/>
            </w:tcMar>
            <w:vAlign w:val="top"/>
          </w:tcPr>
          <w:p w:rsidR="00000000" w:rsidDel="00000000" w:rsidP="00000000" w:rsidRDefault="00000000" w:rsidRPr="00000000" w14:paraId="000001E2">
            <w:pPr>
              <w:spacing w:line="240" w:lineRule="auto"/>
              <w:ind w:left="0" w:firstLine="0"/>
              <w:rPr>
                <w:rFonts w:ascii="Consolas" w:cs="Consolas" w:eastAsia="Consolas" w:hAnsi="Consolas"/>
              </w:rPr>
            </w:pPr>
            <w:r w:rsidDel="00000000" w:rsidR="00000000" w:rsidRPr="00000000">
              <w:rPr>
                <w:rFonts w:ascii="Consolas" w:cs="Consolas" w:eastAsia="Consolas" w:hAnsi="Consolas"/>
                <w:rtl w:val="0"/>
              </w:rPr>
              <w:t xml:space="preserve">“ARCHIVE,4B4CE0F79296590D9D379CFB7836C09A97D1CA23BC82E372CAC8BF8C6D029BCD,O,mnr8quseLt2k9yfTqGtmT8KqNYQgFfOFHhc-Y_EpVMq6_10i-AhczBcwuLrlQ07pcrFx_HNgdD2OvhsVrD4hDA==”</w:t>
            </w:r>
          </w:p>
        </w:tc>
      </w:tr>
    </w:tbl>
    <w:p w:rsidR="00000000" w:rsidDel="00000000" w:rsidP="00000000" w:rsidRDefault="00000000" w:rsidRPr="00000000" w14:paraId="000001E3">
      <w:pPr>
        <w:pageBreakBefore w:val="0"/>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1E4">
      <w:pPr>
        <w:spacing w:line="240" w:lineRule="auto"/>
        <w:ind w:left="0" w:firstLine="0"/>
        <w:rPr>
          <w:rFonts w:ascii="Arial" w:cs="Arial" w:eastAsia="Arial" w:hAnsi="Arial"/>
          <w:b w:val="1"/>
        </w:rPr>
      </w:pPr>
      <w:r w:rsidDel="00000000" w:rsidR="00000000" w:rsidRPr="00000000">
        <w:rPr>
          <w:rFonts w:ascii="Arial" w:cs="Arial" w:eastAsia="Arial" w:hAnsi="Arial"/>
          <w:rtl w:val="0"/>
        </w:rPr>
        <w:t xml:space="preserve">L’empreinte SHA256 du buffer est ensuite signée par EdDSA, la signature obtenue est encodée en Base64Url et stockée dans le fichier .sig, dans la table ARCHIVES de la base de données datas et dans les données associées aux évènements JET 20 (Archivage de Période) et 30 (Archive d’Exercice)</w:t>
      </w:r>
      <w:r w:rsidDel="00000000" w:rsidR="00000000" w:rsidRPr="00000000">
        <w:rPr>
          <w:rtl w:val="0"/>
        </w:rPr>
      </w:r>
    </w:p>
    <w:p w:rsidR="00000000" w:rsidDel="00000000" w:rsidP="00000000" w:rsidRDefault="00000000" w:rsidRPr="00000000" w14:paraId="000001E5">
      <w:pPr>
        <w:pageBreakBefore w:val="0"/>
        <w:spacing w:line="240" w:lineRule="auto"/>
        <w:ind w:left="0" w:firstLine="0"/>
        <w:rPr>
          <w:rFonts w:ascii="Arial" w:cs="Arial" w:eastAsia="Arial" w:hAnsi="Arial"/>
          <w:b w:val="1"/>
        </w:rPr>
      </w:pPr>
      <w:r w:rsidDel="00000000" w:rsidR="00000000" w:rsidRPr="00000000">
        <w:br w:type="page"/>
      </w:r>
      <w:r w:rsidDel="00000000" w:rsidR="00000000" w:rsidRPr="00000000">
        <w:rPr>
          <w:rtl w:val="0"/>
        </w:rPr>
      </w:r>
    </w:p>
    <w:p w:rsidR="00000000" w:rsidDel="00000000" w:rsidP="00000000" w:rsidRDefault="00000000" w:rsidRPr="00000000" w14:paraId="000001E6">
      <w:pPr>
        <w:pageBreakBefore w:val="0"/>
        <w:spacing w:line="240" w:lineRule="auto"/>
        <w:ind w:left="0" w:firstLine="0"/>
        <w:rPr>
          <w:rFonts w:ascii="Arial" w:cs="Arial" w:eastAsia="Arial" w:hAnsi="Arial"/>
          <w:b w:val="1"/>
        </w:rPr>
      </w:pPr>
      <w:r w:rsidDel="00000000" w:rsidR="00000000" w:rsidRPr="00000000">
        <w:rPr>
          <w:rFonts w:ascii="Arial" w:cs="Arial" w:eastAsia="Arial" w:hAnsi="Arial"/>
          <w:b w:val="1"/>
          <w:rtl w:val="0"/>
        </w:rPr>
        <w:t xml:space="preserve">Signature des évènements du JET</w:t>
      </w:r>
    </w:p>
    <w:p w:rsidR="00000000" w:rsidDel="00000000" w:rsidP="00000000" w:rsidRDefault="00000000" w:rsidRPr="00000000" w14:paraId="000001E7">
      <w:pPr>
        <w:pageBreakBefore w:val="0"/>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1E8">
      <w:pPr>
        <w:pageBreakBefore w:val="0"/>
        <w:spacing w:line="240" w:lineRule="auto"/>
        <w:ind w:left="0" w:firstLine="0"/>
        <w:rPr>
          <w:rFonts w:ascii="Arial" w:cs="Arial" w:eastAsia="Arial" w:hAnsi="Arial"/>
          <w:b w:val="1"/>
        </w:rPr>
      </w:pPr>
      <w:r w:rsidDel="00000000" w:rsidR="00000000" w:rsidRPr="00000000">
        <w:rPr>
          <w:rFonts w:ascii="Arial" w:cs="Arial" w:eastAsia="Arial" w:hAnsi="Arial"/>
          <w:rtl w:val="0"/>
        </w:rPr>
        <w:t xml:space="preserve">Version 1 (NF525 v1.0, v1.1)</w:t>
      </w:r>
      <w:r w:rsidDel="00000000" w:rsidR="00000000" w:rsidRPr="00000000">
        <w:rPr>
          <w:rtl w:val="0"/>
        </w:rPr>
      </w:r>
    </w:p>
    <w:p w:rsidR="00000000" w:rsidDel="00000000" w:rsidP="00000000" w:rsidRDefault="00000000" w:rsidRPr="00000000" w14:paraId="000001E9">
      <w:pPr>
        <w:pageBreakBefore w:val="0"/>
        <w:spacing w:line="240" w:lineRule="auto"/>
        <w:ind w:left="0" w:firstLine="0"/>
        <w:rPr>
          <w:rFonts w:ascii="Arial" w:cs="Arial" w:eastAsia="Arial" w:hAnsi="Arial"/>
        </w:rPr>
      </w:pPr>
      <w:r w:rsidDel="00000000" w:rsidR="00000000" w:rsidRPr="00000000">
        <w:rPr>
          <w:rtl w:val="0"/>
        </w:rPr>
      </w:r>
    </w:p>
    <w:tbl>
      <w:tblPr>
        <w:tblStyle w:val="Table14"/>
        <w:tblW w:w="10774.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387"/>
        <w:gridCol w:w="5387"/>
        <w:tblGridChange w:id="0">
          <w:tblGrid>
            <w:gridCol w:w="5387"/>
            <w:gridCol w:w="5387"/>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A">
            <w:pPr>
              <w:pageBreakBefore w:val="0"/>
              <w:widowControl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En partant d’un buffer de type “chaîne de caractères” vide</w:t>
            </w:r>
          </w:p>
        </w:tc>
        <w:tc>
          <w:tcPr>
            <w:shd w:fill="auto" w:val="clear"/>
            <w:tcMar>
              <w:top w:w="100.0" w:type="dxa"/>
              <w:left w:w="100.0" w:type="dxa"/>
              <w:bottom w:w="100.0" w:type="dxa"/>
              <w:right w:w="100.0" w:type="dxa"/>
            </w:tcMar>
            <w:vAlign w:val="top"/>
          </w:tcPr>
          <w:p w:rsidR="00000000" w:rsidDel="00000000" w:rsidP="00000000" w:rsidRDefault="00000000" w:rsidRPr="00000000" w14:paraId="000001EB">
            <w:pPr>
              <w:pageBreakBefore w:val="0"/>
              <w:widowControl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C">
            <w:pPr>
              <w:pageBreakBefore w:val="0"/>
              <w:widowControl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L’ID de l’évènement du JET est ajouté suivi d’une virgule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ED">
            <w:pPr>
              <w:pageBreakBefore w:val="0"/>
              <w:widowControl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E">
            <w:pPr>
              <w:pageBreakBefore w:val="0"/>
              <w:widowControl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Le code de l’évènement du JET est ajouté suivi d’une virgule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EF">
            <w:pPr>
              <w:pageBreakBefore w:val="0"/>
              <w:widowControl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“1,80,”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0">
            <w:pPr>
              <w:pageBreakBefore w:val="0"/>
              <w:widowControl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La description de l’évènement du JET est ajoutée suivie d’une virgule. Les espaces de la chaîne de description sont supprimés.</w:t>
            </w:r>
          </w:p>
        </w:tc>
        <w:tc>
          <w:tcPr>
            <w:shd w:fill="auto" w:val="clear"/>
            <w:tcMar>
              <w:top w:w="100.0" w:type="dxa"/>
              <w:left w:w="100.0" w:type="dxa"/>
              <w:bottom w:w="100.0" w:type="dxa"/>
              <w:right w:w="100.0" w:type="dxa"/>
            </w:tcMar>
            <w:vAlign w:val="top"/>
          </w:tcPr>
          <w:p w:rsidR="00000000" w:rsidDel="00000000" w:rsidP="00000000" w:rsidRDefault="00000000" w:rsidRPr="00000000" w14:paraId="000001F1">
            <w:pPr>
              <w:pageBreakBefore w:val="0"/>
              <w:widowControl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“1,80,Démarrageduterminal,”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2">
            <w:pPr>
              <w:pageBreakBefore w:val="0"/>
              <w:widowControl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L’horodatage du moment de création de l’évènement JET est ajouté au format “YYYYMMDDHHNNSS” suivi d’une virgule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F3">
            <w:pPr>
              <w:pageBreakBefore w:val="0"/>
              <w:widowControl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“1,80,Démarrageduterminal,20172912103629,”</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4">
            <w:pPr>
              <w:pageBreakBefore w:val="0"/>
              <w:widowControl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Le numéro de l’opérateur est ajouté suivi d’une virgule. Si l’évènement est un évènement interne du serveur de caisse, le numéro de l’opérateur est 0.</w:t>
            </w:r>
          </w:p>
        </w:tc>
        <w:tc>
          <w:tcPr>
            <w:shd w:fill="auto" w:val="clear"/>
            <w:tcMar>
              <w:top w:w="100.0" w:type="dxa"/>
              <w:left w:w="100.0" w:type="dxa"/>
              <w:bottom w:w="100.0" w:type="dxa"/>
              <w:right w:w="100.0" w:type="dxa"/>
            </w:tcMar>
            <w:vAlign w:val="top"/>
          </w:tcPr>
          <w:p w:rsidR="00000000" w:rsidDel="00000000" w:rsidP="00000000" w:rsidRDefault="00000000" w:rsidRPr="00000000" w14:paraId="000001F5">
            <w:pPr>
              <w:pageBreakBefore w:val="0"/>
              <w:widowControl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“1,80,Démarrageduterminal,20172912103629,1,”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6">
            <w:pPr>
              <w:pageBreakBefore w:val="0"/>
              <w:widowControl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Le numéro de la caisse est ajouté suivi d’une virgule. Si l’évènement est un évènement interne du serveur de caisse, le numéro de la caisse est 0.</w:t>
            </w:r>
          </w:p>
        </w:tc>
        <w:tc>
          <w:tcPr>
            <w:shd w:fill="auto" w:val="clear"/>
            <w:tcMar>
              <w:top w:w="100.0" w:type="dxa"/>
              <w:left w:w="100.0" w:type="dxa"/>
              <w:bottom w:w="100.0" w:type="dxa"/>
              <w:right w:w="100.0" w:type="dxa"/>
            </w:tcMar>
            <w:vAlign w:val="top"/>
          </w:tcPr>
          <w:p w:rsidR="00000000" w:rsidDel="00000000" w:rsidP="00000000" w:rsidRDefault="00000000" w:rsidRPr="00000000" w14:paraId="000001F7">
            <w:pPr>
              <w:pageBreakBefore w:val="0"/>
              <w:widowControl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“1,80,Démarrageduterminal,20172912103629,1,1,”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8">
            <w:pPr>
              <w:pageBreakBefore w:val="0"/>
              <w:widowControl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La signature de l’évènement JET précédent est ajoutée précédée d’un “O,” si elle existe. Sinon c’est un “N” qui est ajouté au buffer.</w:t>
            </w:r>
          </w:p>
        </w:tc>
        <w:tc>
          <w:tcPr>
            <w:shd w:fill="auto" w:val="clear"/>
            <w:tcMar>
              <w:top w:w="100.0" w:type="dxa"/>
              <w:left w:w="100.0" w:type="dxa"/>
              <w:bottom w:w="100.0" w:type="dxa"/>
              <w:right w:w="100.0" w:type="dxa"/>
            </w:tcMar>
            <w:vAlign w:val="top"/>
          </w:tcPr>
          <w:p w:rsidR="00000000" w:rsidDel="00000000" w:rsidP="00000000" w:rsidRDefault="00000000" w:rsidRPr="00000000" w14:paraId="000001F9">
            <w:pPr>
              <w:pageBreakBefore w:val="0"/>
              <w:widowControl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“1,80,Démarrageduterminal,20172912103629,1,1,N”</w:t>
            </w:r>
          </w:p>
        </w:tc>
      </w:tr>
    </w:tbl>
    <w:p w:rsidR="00000000" w:rsidDel="00000000" w:rsidP="00000000" w:rsidRDefault="00000000" w:rsidRPr="00000000" w14:paraId="000001FA">
      <w:pPr>
        <w:pageBreakBefore w:val="0"/>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FB">
      <w:pPr>
        <w:pageBreakBefore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Version 2 (NF525 v2.0)</w:t>
      </w:r>
    </w:p>
    <w:p w:rsidR="00000000" w:rsidDel="00000000" w:rsidP="00000000" w:rsidRDefault="00000000" w:rsidRPr="00000000" w14:paraId="000001FC">
      <w:pPr>
        <w:pageBreakBefore w:val="0"/>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1FD">
      <w:pPr>
        <w:pageBreakBefore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Les évènements JET sont signés juste avant d’être écrits sur disque dans les fichiers .JET et dans la table JET de la base de données datas.</w:t>
      </w:r>
    </w:p>
    <w:p w:rsidR="00000000" w:rsidDel="00000000" w:rsidP="00000000" w:rsidRDefault="00000000" w:rsidRPr="00000000" w14:paraId="000001FE">
      <w:pPr>
        <w:pageBreakBefore w:val="0"/>
        <w:spacing w:line="240" w:lineRule="auto"/>
        <w:ind w:left="0" w:firstLine="0"/>
        <w:rPr>
          <w:rFonts w:ascii="Arial" w:cs="Arial" w:eastAsia="Arial" w:hAnsi="Arial"/>
        </w:rPr>
      </w:pPr>
      <w:r w:rsidDel="00000000" w:rsidR="00000000" w:rsidRPr="00000000">
        <w:rPr>
          <w:rtl w:val="0"/>
        </w:rPr>
      </w:r>
    </w:p>
    <w:tbl>
      <w:tblPr>
        <w:tblStyle w:val="Table15"/>
        <w:tblW w:w="10774.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387"/>
        <w:gridCol w:w="5387"/>
        <w:tblGridChange w:id="0">
          <w:tblGrid>
            <w:gridCol w:w="5387"/>
            <w:gridCol w:w="5387"/>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F">
            <w:pPr>
              <w:pageBreakBefore w:val="0"/>
              <w:widowControl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En partant d’un buffer de type “chaîne de caractères” vide</w:t>
            </w:r>
          </w:p>
        </w:tc>
        <w:tc>
          <w:tcPr>
            <w:shd w:fill="auto" w:val="clear"/>
            <w:tcMar>
              <w:top w:w="100.0" w:type="dxa"/>
              <w:left w:w="100.0" w:type="dxa"/>
              <w:bottom w:w="100.0" w:type="dxa"/>
              <w:right w:w="100.0" w:type="dxa"/>
            </w:tcMar>
            <w:vAlign w:val="top"/>
          </w:tcPr>
          <w:p w:rsidR="00000000" w:rsidDel="00000000" w:rsidP="00000000" w:rsidRDefault="00000000" w:rsidRPr="00000000" w14:paraId="000002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L’ID de l’évènement du JET est ajouté suivi d’une virgule</w:t>
            </w:r>
          </w:p>
        </w:tc>
        <w:tc>
          <w:tcPr>
            <w:shd w:fill="auto" w:val="clear"/>
            <w:tcMar>
              <w:top w:w="100.0" w:type="dxa"/>
              <w:left w:w="100.0" w:type="dxa"/>
              <w:bottom w:w="100.0" w:type="dxa"/>
              <w:right w:w="100.0" w:type="dxa"/>
            </w:tcMar>
            <w:vAlign w:val="top"/>
          </w:tcPr>
          <w:p w:rsidR="00000000" w:rsidDel="00000000" w:rsidP="00000000" w:rsidRDefault="00000000" w:rsidRPr="00000000" w14:paraId="000002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Le code de l’évènement du JET est ajouté suivi d’une virgule</w:t>
            </w:r>
          </w:p>
        </w:tc>
        <w:tc>
          <w:tcPr>
            <w:shd w:fill="auto" w:val="clear"/>
            <w:tcMar>
              <w:top w:w="100.0" w:type="dxa"/>
              <w:left w:w="100.0" w:type="dxa"/>
              <w:bottom w:w="100.0" w:type="dxa"/>
              <w:right w:w="100.0" w:type="dxa"/>
            </w:tcMar>
            <w:vAlign w:val="top"/>
          </w:tcPr>
          <w:p w:rsidR="00000000" w:rsidDel="00000000" w:rsidP="00000000" w:rsidRDefault="00000000" w:rsidRPr="00000000" w14:paraId="000002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“1,80,”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Fonts w:ascii="Arial" w:cs="Arial" w:eastAsia="Arial" w:hAnsi="Arial"/>
                <w:rtl w:val="0"/>
              </w:rPr>
              <w:t xml:space="preserve">Les informations associées à l'événement sont ajoutées suivies d’une virgule. </w:t>
              <w:br w:type="textWrapping"/>
            </w:r>
            <w:r w:rsidDel="00000000" w:rsidR="00000000" w:rsidRPr="00000000">
              <w:rPr>
                <w:rFonts w:ascii="Arial" w:cs="Arial" w:eastAsia="Arial" w:hAnsi="Arial"/>
                <w:i w:val="1"/>
                <w:rtl w:val="0"/>
              </w:rPr>
              <w:t xml:space="preserve">Cf. Explications concernant la sérialisation des informations issues d’un objet JSON.</w:t>
            </w:r>
          </w:p>
        </w:tc>
        <w:tc>
          <w:tcPr>
            <w:shd w:fill="auto" w:val="clear"/>
            <w:tcMar>
              <w:top w:w="100.0" w:type="dxa"/>
              <w:left w:w="100.0" w:type="dxa"/>
              <w:bottom w:w="100.0" w:type="dxa"/>
              <w:right w:w="100.0" w:type="dxa"/>
            </w:tcMar>
            <w:vAlign w:val="top"/>
          </w:tcPr>
          <w:p w:rsidR="00000000" w:rsidDel="00000000" w:rsidP="00000000" w:rsidRDefault="00000000" w:rsidRPr="00000000" w14:paraId="000002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“1,80,registered:true,”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L’horodatage du moment de création de l’évènement JET est ajouté au format “YYYYMMDDHHNNSS” suivi d’une virgule</w:t>
            </w:r>
          </w:p>
        </w:tc>
        <w:tc>
          <w:tcPr>
            <w:shd w:fill="auto" w:val="clear"/>
            <w:tcMar>
              <w:top w:w="100.0" w:type="dxa"/>
              <w:left w:w="100.0" w:type="dxa"/>
              <w:bottom w:w="100.0" w:type="dxa"/>
              <w:right w:w="100.0" w:type="dxa"/>
            </w:tcMar>
            <w:vAlign w:val="top"/>
          </w:tcPr>
          <w:p w:rsidR="00000000" w:rsidDel="00000000" w:rsidP="00000000" w:rsidRDefault="00000000" w:rsidRPr="00000000" w14:paraId="000002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“1,80,registered:true,20172912103629,”</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Le numéro de l’opérateur est ajouté suivi d’une virgule. Si l’évènement est un évènement interne du serveur de caisse, le numéro de l’opérateur est 0.</w:t>
            </w:r>
          </w:p>
        </w:tc>
        <w:tc>
          <w:tcPr>
            <w:shd w:fill="auto" w:val="clear"/>
            <w:tcMar>
              <w:top w:w="100.0" w:type="dxa"/>
              <w:left w:w="100.0" w:type="dxa"/>
              <w:bottom w:w="100.0" w:type="dxa"/>
              <w:right w:w="100.0" w:type="dxa"/>
            </w:tcMar>
            <w:vAlign w:val="top"/>
          </w:tcPr>
          <w:p w:rsidR="00000000" w:rsidDel="00000000" w:rsidP="00000000" w:rsidRDefault="00000000" w:rsidRPr="00000000" w14:paraId="0000020A">
            <w:pPr>
              <w:pageBreakBefore w:val="0"/>
              <w:widowControl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“1,80,registered:true,20172912103629,1,”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B">
            <w:pPr>
              <w:pageBreakBefore w:val="0"/>
              <w:widowControl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Le numéro de la caisse est ajouté suivi d’une virgule. Si l’évènement est un évènement interne du serveur de caisse, le numéro de la caisse est 0.</w:t>
            </w:r>
          </w:p>
        </w:tc>
        <w:tc>
          <w:tcPr>
            <w:shd w:fill="auto" w:val="clear"/>
            <w:tcMar>
              <w:top w:w="100.0" w:type="dxa"/>
              <w:left w:w="100.0" w:type="dxa"/>
              <w:bottom w:w="100.0" w:type="dxa"/>
              <w:right w:w="100.0" w:type="dxa"/>
            </w:tcMar>
            <w:vAlign w:val="top"/>
          </w:tcPr>
          <w:p w:rsidR="00000000" w:rsidDel="00000000" w:rsidP="00000000" w:rsidRDefault="00000000" w:rsidRPr="00000000" w14:paraId="0000020C">
            <w:pPr>
              <w:pageBreakBefore w:val="0"/>
              <w:widowControl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“1,80,registered:true,20172912103629,1,1,”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D">
            <w:pPr>
              <w:pageBreakBefore w:val="0"/>
              <w:widowControl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La signature de l’évènement JET précédent est ajoutée précédée d’un “O,” si elle existe. Sinon c’est un “N” qui est ajouté au buffer.</w:t>
            </w:r>
          </w:p>
        </w:tc>
        <w:tc>
          <w:tcPr>
            <w:shd w:fill="auto" w:val="clear"/>
            <w:tcMar>
              <w:top w:w="100.0" w:type="dxa"/>
              <w:left w:w="100.0" w:type="dxa"/>
              <w:bottom w:w="100.0" w:type="dxa"/>
              <w:right w:w="100.0" w:type="dxa"/>
            </w:tcMar>
            <w:vAlign w:val="top"/>
          </w:tcPr>
          <w:p w:rsidR="00000000" w:rsidDel="00000000" w:rsidP="00000000" w:rsidRDefault="00000000" w:rsidRPr="00000000" w14:paraId="0000020E">
            <w:pPr>
              <w:pageBreakBefore w:val="0"/>
              <w:widowControl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“1,80,registered:true,20172912103629,1,1,N”</w:t>
            </w:r>
          </w:p>
        </w:tc>
      </w:tr>
    </w:tbl>
    <w:p w:rsidR="00000000" w:rsidDel="00000000" w:rsidP="00000000" w:rsidRDefault="00000000" w:rsidRPr="00000000" w14:paraId="0000020F">
      <w:pPr>
        <w:pageBreakBefore w:val="0"/>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210">
      <w:pPr>
        <w:pageBreakBefore w:val="0"/>
        <w:spacing w:line="240" w:lineRule="auto"/>
        <w:ind w:left="0" w:firstLine="0"/>
        <w:rPr>
          <w:rFonts w:ascii="Arial" w:cs="Arial" w:eastAsia="Arial" w:hAnsi="Arial"/>
        </w:rPr>
      </w:pPr>
      <w:r w:rsidDel="00000000" w:rsidR="00000000" w:rsidRPr="00000000">
        <w:rPr>
          <w:rFonts w:ascii="Arial" w:cs="Arial" w:eastAsia="Arial" w:hAnsi="Arial"/>
          <w:rtl w:val="0"/>
        </w:rPr>
        <w:t xml:space="preserve">L’empreinte SHA256 du buffer est ensuite signée par EdDSA, la signature obtenue est encodée en Base64Url et stockée avec les données de l’évènement dans un fichier .JET sur le disque et dans la table JET de la base de données datas.</w:t>
      </w:r>
    </w:p>
    <w:p w:rsidR="00000000" w:rsidDel="00000000" w:rsidP="00000000" w:rsidRDefault="00000000" w:rsidRPr="00000000" w14:paraId="00000211">
      <w:pPr>
        <w:pageBreakBefore w:val="0"/>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212">
      <w:pPr>
        <w:pageBreakBefore w:val="0"/>
        <w:spacing w:line="240" w:lineRule="auto"/>
        <w:ind w:left="0" w:firstLine="0"/>
        <w:rPr>
          <w:rFonts w:ascii="Arial" w:cs="Arial" w:eastAsia="Arial" w:hAnsi="Arial"/>
          <w:b w:val="1"/>
        </w:rPr>
      </w:pPr>
      <w:r w:rsidDel="00000000" w:rsidR="00000000" w:rsidRPr="00000000">
        <w:rPr>
          <w:rFonts w:ascii="Arial" w:cs="Arial" w:eastAsia="Arial" w:hAnsi="Arial"/>
          <w:b w:val="1"/>
          <w:rtl w:val="0"/>
        </w:rPr>
        <w:t xml:space="preserve">Sérialisation des informations issues d’un objet JSON</w:t>
      </w:r>
    </w:p>
    <w:p w:rsidR="00000000" w:rsidDel="00000000" w:rsidP="00000000" w:rsidRDefault="00000000" w:rsidRPr="00000000" w14:paraId="00000213">
      <w:pPr>
        <w:pageBreakBefore w:val="0"/>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214">
      <w:pPr>
        <w:pageBreakBefore w:val="0"/>
        <w:widowControl w:val="0"/>
        <w:numPr>
          <w:ilvl w:val="0"/>
          <w:numId w:val="1"/>
        </w:numPr>
        <w:spacing w:line="240" w:lineRule="auto"/>
        <w:ind w:left="720" w:hanging="360"/>
        <w:rPr>
          <w:u w:val="none"/>
        </w:rPr>
      </w:pPr>
      <w:r w:rsidDel="00000000" w:rsidR="00000000" w:rsidRPr="00000000">
        <w:rPr>
          <w:rFonts w:ascii="Arial" w:cs="Arial" w:eastAsia="Arial" w:hAnsi="Arial"/>
          <w:rtl w:val="0"/>
        </w:rPr>
        <w:t xml:space="preserve">La source des informations est un paquet de données au format JSON, ces données sont sérialisées selon les conventions utilisées pour la liste des TVA : </w:t>
      </w:r>
      <w:r w:rsidDel="00000000" w:rsidR="00000000" w:rsidRPr="00000000">
        <w:rPr>
          <w:rFonts w:ascii="Consolas" w:cs="Consolas" w:eastAsia="Consolas" w:hAnsi="Consolas"/>
          <w:rtl w:val="0"/>
        </w:rPr>
        <w:t xml:space="preserve">clé1:valeur|clé2:valeur</w:t>
      </w:r>
    </w:p>
    <w:p w:rsidR="00000000" w:rsidDel="00000000" w:rsidP="00000000" w:rsidRDefault="00000000" w:rsidRPr="00000000" w14:paraId="0000021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u w:val="none"/>
        </w:rPr>
      </w:pPr>
      <w:r w:rsidDel="00000000" w:rsidR="00000000" w:rsidRPr="00000000">
        <w:rPr>
          <w:rFonts w:ascii="Arial" w:cs="Arial" w:eastAsia="Arial" w:hAnsi="Arial"/>
          <w:rtl w:val="0"/>
        </w:rPr>
        <w:t xml:space="preserve">Si la valeur est une chaîne de caractères, les espaces, les “:” et les “|” sont supprimés de la chaîne finale.</w:t>
      </w:r>
    </w:p>
    <w:p w:rsidR="00000000" w:rsidDel="00000000" w:rsidP="00000000" w:rsidRDefault="00000000" w:rsidRPr="00000000" w14:paraId="0000021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u w:val="none"/>
        </w:rPr>
      </w:pPr>
      <w:r w:rsidDel="00000000" w:rsidR="00000000" w:rsidRPr="00000000">
        <w:rPr>
          <w:rFonts w:ascii="Arial" w:cs="Arial" w:eastAsia="Arial" w:hAnsi="Arial"/>
          <w:rtl w:val="0"/>
        </w:rPr>
        <w:t xml:space="preserve">Les valeurs “null” sont représentées par la chaîne “null” (sans guillemets)</w:t>
      </w:r>
    </w:p>
    <w:p w:rsidR="00000000" w:rsidDel="00000000" w:rsidP="00000000" w:rsidRDefault="00000000" w:rsidRPr="00000000" w14:paraId="0000021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u w:val="none"/>
        </w:rPr>
      </w:pPr>
      <w:r w:rsidDel="00000000" w:rsidR="00000000" w:rsidRPr="00000000">
        <w:rPr>
          <w:rFonts w:ascii="Arial" w:cs="Arial" w:eastAsia="Arial" w:hAnsi="Arial"/>
          <w:rtl w:val="0"/>
        </w:rPr>
        <w:t xml:space="preserve">Les nombres sont sérialisés au format “flottant” (séparateur décimal, le “.”)</w:t>
      </w:r>
    </w:p>
    <w:p w:rsidR="00000000" w:rsidDel="00000000" w:rsidP="00000000" w:rsidRDefault="00000000" w:rsidRPr="00000000" w14:paraId="0000021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u w:val="none"/>
        </w:rPr>
      </w:pPr>
      <w:r w:rsidDel="00000000" w:rsidR="00000000" w:rsidRPr="00000000">
        <w:rPr>
          <w:rFonts w:ascii="Arial" w:cs="Arial" w:eastAsia="Arial" w:hAnsi="Arial"/>
          <w:rtl w:val="0"/>
        </w:rPr>
        <w:t xml:space="preserve">Les booléens sont représentés par les chaînes “true” et “false”</w:t>
      </w:r>
    </w:p>
    <w:p w:rsidR="00000000" w:rsidDel="00000000" w:rsidP="00000000" w:rsidRDefault="00000000" w:rsidRPr="00000000" w14:paraId="0000021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u w:val="none"/>
        </w:rPr>
      </w:pPr>
      <w:r w:rsidDel="00000000" w:rsidR="00000000" w:rsidRPr="00000000">
        <w:rPr>
          <w:rFonts w:ascii="Arial" w:cs="Arial" w:eastAsia="Arial" w:hAnsi="Arial"/>
          <w:rtl w:val="0"/>
        </w:rPr>
        <w:t xml:space="preserve">Les paires </w:t>
      </w:r>
      <w:r w:rsidDel="00000000" w:rsidR="00000000" w:rsidRPr="00000000">
        <w:rPr>
          <w:rFonts w:ascii="Consolas" w:cs="Consolas" w:eastAsia="Consolas" w:hAnsi="Consolas"/>
          <w:rtl w:val="0"/>
        </w:rPr>
        <w:t xml:space="preserve">clé:valeur</w:t>
      </w:r>
      <w:r w:rsidDel="00000000" w:rsidR="00000000" w:rsidRPr="00000000">
        <w:rPr>
          <w:rFonts w:ascii="Arial" w:cs="Arial" w:eastAsia="Arial" w:hAnsi="Arial"/>
          <w:rtl w:val="0"/>
        </w:rPr>
        <w:t xml:space="preserve"> sont triées selon l’ordre alphabétique des noms des clés.</w:t>
      </w:r>
    </w:p>
    <w:p w:rsidR="00000000" w:rsidDel="00000000" w:rsidP="00000000" w:rsidRDefault="00000000" w:rsidRPr="00000000" w14:paraId="0000021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u w:val="none"/>
        </w:rPr>
      </w:pPr>
      <w:r w:rsidDel="00000000" w:rsidR="00000000" w:rsidRPr="00000000">
        <w:rPr>
          <w:rFonts w:ascii="Arial" w:cs="Arial" w:eastAsia="Arial" w:hAnsi="Arial"/>
          <w:rtl w:val="0"/>
        </w:rPr>
        <w:t xml:space="preserve">Si une valeur est un tableau, les éléments sont sérialisés avec l’indice de l’élément du tableau dans l’ordre des éléments du tableau (les indices de tableau commencent à 0). </w:t>
        <w:br w:type="textWrapping"/>
        <w:t xml:space="preserve">Exemple : </w:t>
      </w:r>
      <w:r w:rsidDel="00000000" w:rsidR="00000000" w:rsidRPr="00000000">
        <w:rPr>
          <w:rFonts w:ascii="Consolas" w:cs="Consolas" w:eastAsia="Consolas" w:hAnsi="Consolas"/>
          <w:rtl w:val="0"/>
        </w:rPr>
        <w:t xml:space="preserve">{ “a”: [1,2,3,4,5,6,7,8,9,”abc”,”def”] }</w:t>
      </w:r>
      <w:r w:rsidDel="00000000" w:rsidR="00000000" w:rsidRPr="00000000">
        <w:rPr>
          <w:rFonts w:ascii="Arial" w:cs="Arial" w:eastAsia="Arial" w:hAnsi="Arial"/>
          <w:rtl w:val="0"/>
        </w:rPr>
        <w:br w:type="textWrapping"/>
      </w:r>
      <w:r w:rsidDel="00000000" w:rsidR="00000000" w:rsidRPr="00000000">
        <w:rPr>
          <w:rFonts w:ascii="Consolas" w:cs="Consolas" w:eastAsia="Consolas" w:hAnsi="Consolas"/>
          <w:rtl w:val="0"/>
        </w:rPr>
        <w:t xml:space="preserve">a[0]:0|a[1]:1|a[2]:2|a[3]:3|a[4]:4|a[5]:5|a[6]:6|a[7]:7|a[8]:8|a[9]:9|a[10]:abc|a[11]:def</w:t>
      </w:r>
    </w:p>
    <w:p w:rsidR="00000000" w:rsidDel="00000000" w:rsidP="00000000" w:rsidRDefault="00000000" w:rsidRPr="00000000" w14:paraId="0000021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onsolas" w:cs="Consolas" w:eastAsia="Consolas" w:hAnsi="Consolas"/>
          <w:u w:val="none"/>
        </w:rPr>
      </w:pPr>
      <w:r w:rsidDel="00000000" w:rsidR="00000000" w:rsidRPr="00000000">
        <w:rPr>
          <w:rFonts w:ascii="Arial" w:cs="Arial" w:eastAsia="Arial" w:hAnsi="Arial"/>
          <w:rtl w:val="0"/>
        </w:rPr>
        <w:t xml:space="preserve">Les sous-objets sont sérialisés récursivement en préfixant les noms de leurs clés par le nom de l’objet parent.</w:t>
        <w:br w:type="textWrapping"/>
        <w:t xml:space="preserve">Exemple : </w:t>
      </w:r>
      <w:r w:rsidDel="00000000" w:rsidR="00000000" w:rsidRPr="00000000">
        <w:rPr>
          <w:rFonts w:ascii="Consolas" w:cs="Consolas" w:eastAsia="Consolas" w:hAnsi="Consolas"/>
          <w:rtl w:val="0"/>
        </w:rPr>
        <w:t xml:space="preserve">{ “a”: { “b”: 1, “c”: “test” } }</w:t>
        <w:br w:type="textWrapping"/>
        <w:t xml:space="preserve">a.b:1|a.c:test</w:t>
      </w:r>
    </w:p>
    <w:p w:rsidR="00000000" w:rsidDel="00000000" w:rsidP="00000000" w:rsidRDefault="00000000" w:rsidRPr="00000000" w14:paraId="000002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21D">
      <w:pPr>
        <w:pageBreakBefore w:val="0"/>
        <w:widowControl w:val="0"/>
        <w:spacing w:line="240" w:lineRule="auto"/>
        <w:ind w:left="0" w:firstLine="0"/>
        <w:rPr>
          <w:rFonts w:ascii="Consolas" w:cs="Consolas" w:eastAsia="Consolas" w:hAnsi="Consolas"/>
        </w:rPr>
      </w:pPr>
      <w:r w:rsidDel="00000000" w:rsidR="00000000" w:rsidRPr="00000000">
        <w:rPr>
          <w:rtl w:val="0"/>
        </w:rPr>
      </w:r>
    </w:p>
    <w:p w:rsidR="00000000" w:rsidDel="00000000" w:rsidP="00000000" w:rsidRDefault="00000000" w:rsidRPr="00000000" w14:paraId="0000021E">
      <w:pPr>
        <w:pageBreakBefore w:val="0"/>
        <w:spacing w:line="240" w:lineRule="auto"/>
        <w:ind w:left="0" w:firstLine="0"/>
        <w:rPr>
          <w:rFonts w:ascii="Arial" w:cs="Arial" w:eastAsia="Arial" w:hAnsi="Arial"/>
        </w:rPr>
      </w:pPr>
      <w:r w:rsidDel="00000000" w:rsidR="00000000" w:rsidRPr="00000000">
        <w:rPr>
          <w:rtl w:val="0"/>
        </w:rPr>
      </w:r>
    </w:p>
    <w:sectPr>
      <w:footerReference r:id="rId11" w:type="default"/>
      <w:footerReference r:id="rId12" w:type="first"/>
      <w:pgSz w:h="16838" w:w="11906" w:orient="portrait"/>
      <w:pgMar w:bottom="850.3937007874016" w:top="283.46456692913387" w:left="566.9291338582677" w:right="566.9291338582677"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rebuchet MS"/>
  <w:font w:name="Arial"/>
  <w:font w:name="Consolas"/>
  <w:font w:name="Ubuntu">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Oswald">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1F">
    <w:pPr>
      <w:pageBreakBefore w:val="0"/>
      <w:pBdr>
        <w:top w:space="0" w:sz="0" w:val="nil"/>
        <w:left w:space="0" w:sz="0" w:val="nil"/>
        <w:bottom w:space="0" w:sz="0" w:val="nil"/>
        <w:right w:space="0" w:sz="0" w:val="nil"/>
        <w:between w:space="0" w:sz="0" w:val="nil"/>
      </w:pBdr>
      <w:shd w:fill="auto" w:val="clear"/>
      <w:rPr>
        <w:color w:val="333333"/>
        <w:sz w:val="18"/>
        <w:szCs w:val="18"/>
        <w:highlight w:val="white"/>
      </w:rPr>
    </w:pPr>
    <w:r w:rsidDel="00000000" w:rsidR="00000000" w:rsidRPr="00000000">
      <w:rPr>
        <w:color w:val="333333"/>
        <w:sz w:val="18"/>
        <w:szCs w:val="18"/>
        <w:highlight w:val="white"/>
        <w:rtl w:val="0"/>
      </w:rPr>
      <w:t xml:space="preserve">seule la version informatique fait foi</w:t>
    </w:r>
  </w:p>
  <w:p w:rsidR="00000000" w:rsidDel="00000000" w:rsidP="00000000" w:rsidRDefault="00000000" w:rsidRPr="00000000" w14:paraId="00000220">
    <w:pPr>
      <w:pageBreakBefore w:val="0"/>
      <w:pBdr>
        <w:top w:space="0" w:sz="0" w:val="nil"/>
        <w:left w:space="0" w:sz="0" w:val="nil"/>
        <w:bottom w:space="0" w:sz="0" w:val="nil"/>
        <w:right w:space="0" w:sz="0" w:val="nil"/>
        <w:between w:space="0" w:sz="0" w:val="nil"/>
      </w:pBdr>
      <w:shd w:fill="auto" w:val="clear"/>
      <w:jc w:val="right"/>
      <w:rPr>
        <w:color w:val="333333"/>
        <w:sz w:val="18"/>
        <w:szCs w:val="18"/>
        <w:highlight w:val="white"/>
      </w:rPr>
    </w:pPr>
    <w:r w:rsidDel="00000000" w:rsidR="00000000" w:rsidRPr="00000000">
      <w:rPr>
        <w:color w:val="333333"/>
        <w:sz w:val="18"/>
        <w:szCs w:val="18"/>
        <w:highlight w:val="white"/>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21">
    <w:pPr>
      <w:pageBreakBefore w:val="0"/>
      <w:pBdr>
        <w:top w:space="0" w:sz="0" w:val="nil"/>
        <w:left w:space="0" w:sz="0" w:val="nil"/>
        <w:bottom w:space="0" w:sz="0" w:val="nil"/>
        <w:right w:space="0" w:sz="0" w:val="nil"/>
        <w:between w:space="0" w:sz="0" w:val="nil"/>
      </w:pBdr>
      <w:shd w:fill="auto" w:val="clear"/>
      <w:jc w:val="center"/>
      <w:rPr>
        <w:color w:val="333333"/>
        <w:sz w:val="18"/>
        <w:szCs w:val="18"/>
        <w:highlight w:val="white"/>
      </w:rPr>
    </w:pPr>
    <w:r w:rsidDel="00000000" w:rsidR="00000000" w:rsidRPr="00000000">
      <w:rPr>
        <w:color w:val="333333"/>
        <w:sz w:val="18"/>
        <w:szCs w:val="18"/>
        <w:highlight w:val="white"/>
        <w:rtl w:val="0"/>
      </w:rPr>
      <w:t xml:space="preserve">Crisalid 40 Avenue de la libération - 57160 - Châtel Saint Germain</w:t>
    </w:r>
  </w:p>
  <w:p w:rsidR="00000000" w:rsidDel="00000000" w:rsidP="00000000" w:rsidRDefault="00000000" w:rsidRPr="00000000" w14:paraId="00000222">
    <w:pPr>
      <w:pageBreakBefore w:val="0"/>
      <w:pBdr>
        <w:top w:space="0" w:sz="0" w:val="nil"/>
        <w:left w:space="0" w:sz="0" w:val="nil"/>
        <w:bottom w:space="0" w:sz="0" w:val="nil"/>
        <w:right w:space="0" w:sz="0" w:val="nil"/>
        <w:between w:space="0" w:sz="0" w:val="nil"/>
      </w:pBdr>
      <w:shd w:fill="auto" w:val="clea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t xml:space="preserve">/</w:t>
    </w:r>
    <w:r w:rsidDel="00000000" w:rsidR="00000000" w:rsidRPr="00000000">
      <w:rPr/>
      <w:fldChar w:fldCharType="begin"/>
      <w:instrText xml:space="preserve">NUMPAGES</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Ubuntu" w:cs="Ubuntu" w:eastAsia="Ubuntu" w:hAnsi="Ubuntu"/>
        <w:lang w:val="fr"/>
      </w:rPr>
    </w:rPrDefault>
    <w:pPrDefault>
      <w:pPr>
        <w:spacing w:line="276" w:lineRule="auto"/>
        <w:ind w:left="-30" w:firstLine="0"/>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40" w:before="240" w:lineRule="auto"/>
      <w:ind w:left="0" w:firstLine="0"/>
    </w:pPr>
    <w:rPr>
      <w:rFonts w:ascii="Oswald" w:cs="Oswald" w:eastAsia="Oswald" w:hAnsi="Oswald"/>
      <w:color w:val="999999"/>
      <w:sz w:val="48"/>
      <w:szCs w:val="48"/>
    </w:rPr>
  </w:style>
  <w:style w:type="paragraph" w:styleId="Heading2">
    <w:name w:val="heading 2"/>
    <w:basedOn w:val="Normal"/>
    <w:next w:val="Normal"/>
    <w:pPr>
      <w:keepNext w:val="1"/>
      <w:keepLines w:val="1"/>
      <w:pageBreakBefore w:val="0"/>
      <w:spacing w:before="200" w:lineRule="auto"/>
    </w:pPr>
    <w:rPr>
      <w:rFonts w:ascii="Oswald" w:cs="Oswald" w:eastAsia="Oswald" w:hAnsi="Oswald"/>
      <w:color w:val="434343"/>
      <w:sz w:val="28"/>
      <w:szCs w:val="28"/>
    </w:rPr>
  </w:style>
  <w:style w:type="paragraph" w:styleId="Heading3">
    <w:name w:val="heading 3"/>
    <w:basedOn w:val="Normal"/>
    <w:next w:val="Normal"/>
    <w:pPr>
      <w:keepNext w:val="1"/>
      <w:keepLines w:val="1"/>
      <w:pageBreakBefore w:val="0"/>
      <w:spacing w:before="160" w:lineRule="auto"/>
      <w:ind w:left="0" w:firstLine="0"/>
    </w:pPr>
    <w:rPr>
      <w:rFonts w:ascii="Oswald" w:cs="Oswald" w:eastAsia="Oswald" w:hAnsi="Oswald"/>
      <w:color w:val="666666"/>
      <w:sz w:val="24"/>
      <w:szCs w:val="24"/>
    </w:rPr>
  </w:style>
  <w:style w:type="paragraph" w:styleId="Heading4">
    <w:name w:val="heading 4"/>
    <w:basedOn w:val="Normal"/>
    <w:next w:val="Normal"/>
    <w:pPr>
      <w:pageBreakBefore w:val="0"/>
    </w:pPr>
    <w:rPr>
      <w:rFonts w:ascii="Trebuchet MS" w:cs="Trebuchet MS" w:eastAsia="Trebuchet MS" w:hAnsi="Trebuchet MS"/>
      <w:i w:val="1"/>
      <w:color w:val="999999"/>
    </w:rPr>
  </w:style>
  <w:style w:type="paragraph" w:styleId="Heading5">
    <w:name w:val="heading 5"/>
    <w:basedOn w:val="Normal"/>
    <w:next w:val="Normal"/>
    <w:pPr>
      <w:pageBreakBefore w:val="0"/>
    </w:pPr>
    <w:rPr>
      <w:shd w:fill="fff2cc" w:val="clear"/>
    </w:rPr>
  </w:style>
  <w:style w:type="paragraph" w:styleId="Heading6">
    <w:name w:val="heading 6"/>
    <w:basedOn w:val="Normal"/>
    <w:next w:val="Normal"/>
    <w:pPr>
      <w:pageBreakBefore w:val="0"/>
    </w:pPr>
    <w:rPr>
      <w:shd w:fill="f4cccc" w:val="clear"/>
    </w:rPr>
  </w:style>
  <w:style w:type="paragraph" w:styleId="Title">
    <w:name w:val="Title"/>
    <w:basedOn w:val="Normal"/>
    <w:next w:val="Normal"/>
    <w:pPr>
      <w:keepNext w:val="1"/>
      <w:keepLines w:val="1"/>
      <w:pageBreakBefore w:val="0"/>
      <w:spacing w:before="160" w:lineRule="auto"/>
      <w:ind w:left="0" w:firstLine="0"/>
    </w:pPr>
    <w:rPr>
      <w:rFonts w:ascii="Oswald" w:cs="Oswald" w:eastAsia="Oswald" w:hAnsi="Oswald"/>
      <w:color w:val="666666"/>
      <w:sz w:val="24"/>
      <w:szCs w:val="24"/>
    </w:rPr>
  </w:style>
  <w:style w:type="paragraph" w:styleId="Subtitle">
    <w:name w:val="Subtitle"/>
    <w:basedOn w:val="Normal"/>
    <w:next w:val="Normal"/>
    <w:pPr>
      <w:pageBreakBefore w:val="0"/>
    </w:pPr>
    <w:rPr>
      <w:rFonts w:ascii="Trebuchet MS" w:cs="Trebuchet MS" w:eastAsia="Trebuchet MS" w:hAnsi="Trebuchet MS"/>
      <w:i w:val="1"/>
      <w:color w:val="999999"/>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yperlink" Target="https://www.cyberens.fr/solutions/" TargetMode="External"/><Relationship Id="rId12" Type="http://schemas.openxmlformats.org/officeDocument/2006/relationships/footer" Target="footer2.xml"/><Relationship Id="rId9" Type="http://schemas.openxmlformats.org/officeDocument/2006/relationships/hyperlink" Target="https://www.tmssoftware.com/site/tmscrypto.asp" TargetMode="Externa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yperlink" Target="mailto:regis.folny@bbox.fr" TargetMode="External"/><Relationship Id="rId8" Type="http://schemas.openxmlformats.org/officeDocument/2006/relationships/hyperlink" Target="https://fr.wikipedia.org/wiki/Curve25519"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Ubuntu-regular.ttf"/><Relationship Id="rId2" Type="http://schemas.openxmlformats.org/officeDocument/2006/relationships/font" Target="fonts/Ubuntu-bold.ttf"/><Relationship Id="rId3" Type="http://schemas.openxmlformats.org/officeDocument/2006/relationships/font" Target="fonts/Ubuntu-italic.ttf"/><Relationship Id="rId4" Type="http://schemas.openxmlformats.org/officeDocument/2006/relationships/font" Target="fonts/Ubuntu-boldItalic.ttf"/><Relationship Id="rId5" Type="http://schemas.openxmlformats.org/officeDocument/2006/relationships/font" Target="fonts/Oswald-regular.ttf"/><Relationship Id="rId6" Type="http://schemas.openxmlformats.org/officeDocument/2006/relationships/font" Target="fonts/Oswal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