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190"/>
        <w:gridCol w:w="2640"/>
        <w:gridCol w:w="2256.377952755906"/>
        <w:tblGridChange w:id="0">
          <w:tblGrid>
            <w:gridCol w:w="1350"/>
            <w:gridCol w:w="930"/>
            <w:gridCol w:w="1350"/>
            <w:gridCol w:w="2190"/>
            <w:gridCol w:w="264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spacing w:line="240" w:lineRule="auto"/>
              <w:jc w:val="center"/>
              <w:rPr/>
            </w:pPr>
            <w:r w:rsidDel="00000000" w:rsidR="00000000" w:rsidRPr="00000000">
              <w:rPr/>
              <w:drawing>
                <wp:inline distB="114300" distT="114300" distL="114300" distR="114300">
                  <wp:extent cx="546100" cy="546100"/>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Dossier de conception générale Crisalid Caisse (DCG)</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DOC-QLT-2010159</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15-10-2020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Gregory Gallier- 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dt>
      <w:sdtPr>
        <w:id w:val="1631196716"/>
        <w:docPartObj>
          <w:docPartGallery w:val="Table of Contents"/>
          <w:docPartUnique w:val="1"/>
        </w:docPartObj>
      </w:sdtPr>
      <w:sdtContent>
        <w:p w:rsidR="00000000" w:rsidDel="00000000" w:rsidP="00000000" w:rsidRDefault="00000000" w:rsidRPr="00000000" w14:paraId="00000022">
          <w:pPr>
            <w:pageBreakBefore w:val="0"/>
            <w:spacing w:before="80" w:line="240" w:lineRule="auto"/>
            <w:ind w:left="0" w:firstLine="0"/>
            <w:rPr>
              <w:rFonts w:ascii="Ubuntu" w:cs="Ubuntu" w:eastAsia="Ubuntu" w:hAnsi="Ubuntu"/>
              <w:b w:val="0"/>
              <w:i w:val="0"/>
              <w:smallCaps w:val="0"/>
              <w:strike w:val="0"/>
              <w:color w:val="1155cc"/>
              <w:sz w:val="20"/>
              <w:szCs w:val="20"/>
              <w:u w:val="singl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9pi50p1ynawj">
            <w:r w:rsidDel="00000000" w:rsidR="00000000" w:rsidRPr="00000000">
              <w:rPr>
                <w:rFonts w:ascii="Ubuntu" w:cs="Ubuntu" w:eastAsia="Ubuntu" w:hAnsi="Ubuntu"/>
                <w:b w:val="0"/>
                <w:i w:val="0"/>
                <w:smallCaps w:val="0"/>
                <w:strike w:val="0"/>
                <w:color w:val="1155cc"/>
                <w:sz w:val="20"/>
                <w:szCs w:val="20"/>
                <w:u w:val="single"/>
                <w:shd w:fill="auto" w:val="clear"/>
                <w:vertAlign w:val="baseline"/>
                <w:rtl w:val="0"/>
              </w:rPr>
              <w:t xml:space="preserve">PRESENTATION GENERALE</w:t>
            </w:r>
          </w:hyperlink>
          <w:r w:rsidDel="00000000" w:rsidR="00000000" w:rsidRPr="00000000">
            <w:rPr>
              <w:rtl w:val="0"/>
            </w:rPr>
          </w:r>
        </w:p>
        <w:p w:rsidR="00000000" w:rsidDel="00000000" w:rsidP="00000000" w:rsidRDefault="00000000" w:rsidRPr="00000000" w14:paraId="00000023">
          <w:pPr>
            <w:pageBreakBefore w:val="0"/>
            <w:spacing w:before="200" w:line="240" w:lineRule="auto"/>
            <w:ind w:left="0" w:firstLine="0"/>
            <w:rPr>
              <w:rFonts w:ascii="Ubuntu" w:cs="Ubuntu" w:eastAsia="Ubuntu" w:hAnsi="Ubuntu"/>
              <w:b w:val="0"/>
              <w:i w:val="0"/>
              <w:smallCaps w:val="0"/>
              <w:strike w:val="0"/>
              <w:color w:val="1155cc"/>
              <w:sz w:val="20"/>
              <w:szCs w:val="20"/>
              <w:u w:val="single"/>
              <w:shd w:fill="auto" w:val="clear"/>
              <w:vertAlign w:val="baseline"/>
            </w:rPr>
          </w:pPr>
          <w:hyperlink w:anchor="_jexpt8ii73ci">
            <w:r w:rsidDel="00000000" w:rsidR="00000000" w:rsidRPr="00000000">
              <w:rPr>
                <w:rFonts w:ascii="Ubuntu" w:cs="Ubuntu" w:eastAsia="Ubuntu" w:hAnsi="Ubuntu"/>
                <w:b w:val="0"/>
                <w:i w:val="0"/>
                <w:smallCaps w:val="0"/>
                <w:strike w:val="0"/>
                <w:color w:val="1155cc"/>
                <w:sz w:val="20"/>
                <w:szCs w:val="20"/>
                <w:u w:val="single"/>
                <w:shd w:fill="auto" w:val="clear"/>
                <w:vertAlign w:val="baseline"/>
                <w:rtl w:val="0"/>
              </w:rPr>
              <w:t xml:space="preserve">EQUIPE</w:t>
            </w:r>
          </w:hyperlink>
          <w:r w:rsidDel="00000000" w:rsidR="00000000" w:rsidRPr="00000000">
            <w:rPr>
              <w:rtl w:val="0"/>
            </w:rPr>
          </w:r>
        </w:p>
        <w:p w:rsidR="00000000" w:rsidDel="00000000" w:rsidP="00000000" w:rsidRDefault="00000000" w:rsidRPr="00000000" w14:paraId="00000024">
          <w:pPr>
            <w:pageBreakBefore w:val="0"/>
            <w:spacing w:before="200" w:line="240" w:lineRule="auto"/>
            <w:ind w:left="0" w:firstLine="0"/>
            <w:rPr>
              <w:color w:val="1155cc"/>
              <w:u w:val="single"/>
            </w:rPr>
          </w:pPr>
          <w:hyperlink w:anchor="_27udihh2jm07">
            <w:r w:rsidDel="00000000" w:rsidR="00000000" w:rsidRPr="00000000">
              <w:rPr>
                <w:color w:val="1155cc"/>
                <w:u w:val="single"/>
                <w:rtl w:val="0"/>
              </w:rPr>
              <w:t xml:space="preserve">ARCHITECTURE GLOBALE</w:t>
            </w:r>
          </w:hyperlink>
          <w:r w:rsidDel="00000000" w:rsidR="00000000" w:rsidRPr="00000000">
            <w:rPr>
              <w:rtl w:val="0"/>
            </w:rPr>
          </w:r>
        </w:p>
        <w:p w:rsidR="00000000" w:rsidDel="00000000" w:rsidP="00000000" w:rsidRDefault="00000000" w:rsidRPr="00000000" w14:paraId="00000025">
          <w:pPr>
            <w:pageBreakBefore w:val="0"/>
            <w:spacing w:before="200" w:line="240" w:lineRule="auto"/>
            <w:ind w:left="0" w:firstLine="0"/>
            <w:rPr>
              <w:rFonts w:ascii="Ubuntu" w:cs="Ubuntu" w:eastAsia="Ubuntu" w:hAnsi="Ubuntu"/>
              <w:b w:val="0"/>
              <w:i w:val="0"/>
              <w:smallCaps w:val="0"/>
              <w:strike w:val="0"/>
              <w:color w:val="1155cc"/>
              <w:sz w:val="20"/>
              <w:szCs w:val="20"/>
              <w:u w:val="single"/>
              <w:shd w:fill="auto" w:val="clear"/>
              <w:vertAlign w:val="baseline"/>
            </w:rPr>
          </w:pPr>
          <w:hyperlink w:anchor="_etmbkauok30h">
            <w:r w:rsidDel="00000000" w:rsidR="00000000" w:rsidRPr="00000000">
              <w:rPr>
                <w:rFonts w:ascii="Ubuntu" w:cs="Ubuntu" w:eastAsia="Ubuntu" w:hAnsi="Ubuntu"/>
                <w:b w:val="0"/>
                <w:i w:val="0"/>
                <w:smallCaps w:val="0"/>
                <w:strike w:val="0"/>
                <w:color w:val="1155cc"/>
                <w:sz w:val="20"/>
                <w:szCs w:val="20"/>
                <w:u w:val="single"/>
                <w:shd w:fill="auto" w:val="clear"/>
                <w:vertAlign w:val="baseline"/>
                <w:rtl w:val="0"/>
              </w:rPr>
              <w:t xml:space="preserve">SERVEUR DE BASE DE DONNÉES</w:t>
            </w:r>
          </w:hyperlink>
          <w:r w:rsidDel="00000000" w:rsidR="00000000" w:rsidRPr="00000000">
            <w:rPr>
              <w:rtl w:val="0"/>
            </w:rPr>
          </w:r>
        </w:p>
        <w:p w:rsidR="00000000" w:rsidDel="00000000" w:rsidP="00000000" w:rsidRDefault="00000000" w:rsidRPr="00000000" w14:paraId="00000026">
          <w:pPr>
            <w:pageBreakBefore w:val="0"/>
            <w:spacing w:before="200" w:line="240" w:lineRule="auto"/>
            <w:ind w:left="0" w:firstLine="0"/>
            <w:rPr>
              <w:color w:val="1155cc"/>
              <w:u w:val="single"/>
            </w:rPr>
          </w:pPr>
          <w:hyperlink w:anchor="_h32qrlnmqh2g">
            <w:r w:rsidDel="00000000" w:rsidR="00000000" w:rsidRPr="00000000">
              <w:rPr>
                <w:color w:val="1155cc"/>
                <w:u w:val="single"/>
                <w:rtl w:val="0"/>
              </w:rPr>
              <w:t xml:space="preserve">ENVIRONNEMENT</w:t>
            </w:r>
          </w:hyperlink>
          <w:r w:rsidDel="00000000" w:rsidR="00000000" w:rsidRPr="00000000">
            <w:rPr>
              <w:rtl w:val="0"/>
            </w:rPr>
          </w:r>
        </w:p>
        <w:p w:rsidR="00000000" w:rsidDel="00000000" w:rsidP="00000000" w:rsidRDefault="00000000" w:rsidRPr="00000000" w14:paraId="00000027">
          <w:pPr>
            <w:pageBreakBefore w:val="0"/>
            <w:spacing w:before="200" w:line="240" w:lineRule="auto"/>
            <w:ind w:left="0" w:firstLine="0"/>
            <w:rPr>
              <w:color w:val="1155cc"/>
              <w:u w:val="single"/>
            </w:rPr>
          </w:pPr>
          <w:hyperlink w:anchor="_9yzgzpr7bg3j">
            <w:r w:rsidDel="00000000" w:rsidR="00000000" w:rsidRPr="00000000">
              <w:rPr>
                <w:color w:val="1155cc"/>
                <w:u w:val="single"/>
                <w:rtl w:val="0"/>
              </w:rPr>
              <w:t xml:space="preserve">OUTILS DE DÉVELOPPEMENT:</w:t>
            </w:r>
          </w:hyperlink>
          <w:r w:rsidDel="00000000" w:rsidR="00000000" w:rsidRPr="00000000">
            <w:rPr>
              <w:rtl w:val="0"/>
            </w:rPr>
          </w:r>
        </w:p>
        <w:p w:rsidR="00000000" w:rsidDel="00000000" w:rsidP="00000000" w:rsidRDefault="00000000" w:rsidRPr="00000000" w14:paraId="00000028">
          <w:pPr>
            <w:pageBreakBefore w:val="0"/>
            <w:spacing w:after="80" w:before="200" w:line="240" w:lineRule="auto"/>
            <w:ind w:left="0" w:firstLine="0"/>
            <w:rPr>
              <w:color w:val="1155cc"/>
              <w:u w:val="single"/>
            </w:rPr>
          </w:pPr>
          <w:hyperlink w:anchor="_evu5va8wos0x">
            <w:r w:rsidDel="00000000" w:rsidR="00000000" w:rsidRPr="00000000">
              <w:rPr>
                <w:color w:val="1155cc"/>
                <w:u w:val="single"/>
                <w:rtl w:val="0"/>
              </w:rPr>
              <w:t xml:space="preserve">OUTILS DE TEST</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C">
      <w:pPr>
        <w:pStyle w:val="Heading2"/>
        <w:pageBreakBefore w:val="0"/>
        <w:spacing w:line="240" w:lineRule="auto"/>
        <w:ind w:left="0" w:firstLine="0"/>
        <w:rPr/>
      </w:pPr>
      <w:bookmarkStart w:colFirst="0" w:colLast="0" w:name="_9pi50p1ynawj" w:id="0"/>
      <w:bookmarkEnd w:id="0"/>
      <w:r w:rsidDel="00000000" w:rsidR="00000000" w:rsidRPr="00000000">
        <w:rPr>
          <w:rtl w:val="0"/>
        </w:rPr>
        <w:t xml:space="preserve">PRESENTATION GENERALE</w:t>
      </w:r>
    </w:p>
    <w:p w:rsidR="00000000" w:rsidDel="00000000" w:rsidP="00000000" w:rsidRDefault="00000000" w:rsidRPr="00000000" w14:paraId="0000002D">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E">
      <w:pPr>
        <w:pageBreakBefore w:val="0"/>
        <w:spacing w:line="240" w:lineRule="auto"/>
        <w:ind w:left="0" w:firstLine="0"/>
        <w:rPr>
          <w:rFonts w:ascii="Arial" w:cs="Arial" w:eastAsia="Arial" w:hAnsi="Arial"/>
        </w:rPr>
      </w:pPr>
      <w:r w:rsidDel="00000000" w:rsidR="00000000" w:rsidRPr="00000000">
        <w:rPr>
          <w:rFonts w:ascii="Arial" w:cs="Arial" w:eastAsia="Arial" w:hAnsi="Arial"/>
          <w:b w:val="1"/>
          <w:rtl w:val="0"/>
        </w:rPr>
        <w:t xml:space="preserve">•</w:t>
        <w:tab/>
      </w:r>
      <w:r w:rsidDel="00000000" w:rsidR="00000000" w:rsidRPr="00000000">
        <w:rPr>
          <w:rFonts w:ascii="Arial" w:cs="Arial" w:eastAsia="Arial" w:hAnsi="Arial"/>
          <w:rtl w:val="0"/>
        </w:rPr>
        <w:t xml:space="preserve">Crisalid caisse est en logiciel d'encaissement qui fonctionne sur Windows destiné à être déployé dans des systèmes POS, PC ou Tablette tactile. </w:t>
      </w:r>
    </w:p>
    <w:p w:rsidR="00000000" w:rsidDel="00000000" w:rsidP="00000000" w:rsidRDefault="00000000" w:rsidRPr="00000000" w14:paraId="0000002F">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0">
      <w:pPr>
        <w:pageBreakBefore w:val="0"/>
        <w:spacing w:line="240" w:lineRule="auto"/>
        <w:ind w:left="0" w:firstLine="0"/>
        <w:rPr>
          <w:rFonts w:ascii="Helvetica Neue" w:cs="Helvetica Neue" w:eastAsia="Helvetica Neue" w:hAnsi="Helvetica Neue"/>
          <w:color w:val="434343"/>
        </w:rPr>
      </w:pPr>
      <w:r w:rsidDel="00000000" w:rsidR="00000000" w:rsidRPr="00000000">
        <w:rPr>
          <w:rFonts w:ascii="Arial" w:cs="Arial" w:eastAsia="Arial" w:hAnsi="Arial"/>
          <w:b w:val="1"/>
          <w:rtl w:val="0"/>
        </w:rPr>
        <w:t xml:space="preserve">•</w:t>
        <w:tab/>
      </w:r>
      <w:r w:rsidDel="00000000" w:rsidR="00000000" w:rsidRPr="00000000">
        <w:rPr>
          <w:rFonts w:ascii="Arial" w:cs="Arial" w:eastAsia="Arial" w:hAnsi="Arial"/>
          <w:rtl w:val="0"/>
        </w:rPr>
        <w:t xml:space="preserve">Ces logiciel est destiné aux commerçants et s’adapte aux différentes spécifications métiers représenté par des sous-marque définissant le profil métier associé:</w:t>
        <w:br w:type="textWrapping"/>
      </w:r>
      <w:r w:rsidDel="00000000" w:rsidR="00000000" w:rsidRPr="00000000">
        <w:rPr>
          <w:rtl w:val="0"/>
        </w:rPr>
      </w:r>
    </w:p>
    <w:p w:rsidR="00000000" w:rsidDel="00000000" w:rsidP="00000000" w:rsidRDefault="00000000" w:rsidRPr="00000000" w14:paraId="00000031">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Atthis est spécifiquement destiné aux clients Tabac/Presse</w:t>
      </w:r>
    </w:p>
    <w:p w:rsidR="00000000" w:rsidDel="00000000" w:rsidP="00000000" w:rsidRDefault="00000000" w:rsidRPr="00000000" w14:paraId="00000032">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Aliris aux clients Boulangers/Pâtissiers</w:t>
      </w:r>
    </w:p>
    <w:p w:rsidR="00000000" w:rsidDel="00000000" w:rsidP="00000000" w:rsidRDefault="00000000" w:rsidRPr="00000000" w14:paraId="00000033">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Dyonis pour les fleuristes/Horticulteurs</w:t>
      </w:r>
    </w:p>
    <w:p w:rsidR="00000000" w:rsidDel="00000000" w:rsidP="00000000" w:rsidRDefault="00000000" w:rsidRPr="00000000" w14:paraId="00000034">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Régalis pour les Bars/Brasseries/Restauration rapide/Snacking</w:t>
      </w:r>
    </w:p>
    <w:p w:rsidR="00000000" w:rsidDel="00000000" w:rsidP="00000000" w:rsidRDefault="00000000" w:rsidRPr="00000000" w14:paraId="00000035">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Phasis pour les commerces de proximité</w:t>
      </w:r>
    </w:p>
    <w:p w:rsidR="00000000" w:rsidDel="00000000" w:rsidP="00000000" w:rsidRDefault="00000000" w:rsidRPr="00000000" w14:paraId="00000036">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Athésis pour la billetterie</w:t>
      </w:r>
    </w:p>
    <w:p w:rsidR="00000000" w:rsidDel="00000000" w:rsidP="00000000" w:rsidRDefault="00000000" w:rsidRPr="00000000" w14:paraId="00000037">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Ogyris pour la restauration à table</w:t>
      </w:r>
    </w:p>
    <w:p w:rsidR="00000000" w:rsidDel="00000000" w:rsidP="00000000" w:rsidRDefault="00000000" w:rsidRPr="00000000" w14:paraId="00000038">
      <w:pPr>
        <w:pageBreakBefore w:val="0"/>
        <w:widowControl w:val="0"/>
        <w:numPr>
          <w:ilvl w:val="0"/>
          <w:numId w:val="2"/>
        </w:numPr>
        <w:spacing w:line="276" w:lineRule="auto"/>
        <w:ind w:left="720" w:hanging="360"/>
        <w:jc w:val="both"/>
        <w:rPr>
          <w:rFonts w:ascii="Helvetica Neue" w:cs="Helvetica Neue" w:eastAsia="Helvetica Neue" w:hAnsi="Helvetica Neue"/>
          <w:color w:val="434343"/>
        </w:rPr>
      </w:pPr>
      <w:r w:rsidDel="00000000" w:rsidR="00000000" w:rsidRPr="00000000">
        <w:rPr>
          <w:rFonts w:ascii="Helvetica Neue" w:cs="Helvetica Neue" w:eastAsia="Helvetica Neue" w:hAnsi="Helvetica Neue"/>
          <w:color w:val="434343"/>
          <w:rtl w:val="0"/>
        </w:rPr>
        <w:t xml:space="preserve">Orsis pour la restauration de collectivité</w:t>
      </w:r>
    </w:p>
    <w:p w:rsidR="00000000" w:rsidDel="00000000" w:rsidP="00000000" w:rsidRDefault="00000000" w:rsidRPr="00000000" w14:paraId="00000039">
      <w:pPr>
        <w:pageBreakBefore w:val="0"/>
        <w:widowControl w:val="0"/>
        <w:spacing w:line="276" w:lineRule="auto"/>
        <w:ind w:left="0" w:firstLine="0"/>
        <w:jc w:val="both"/>
        <w:rPr>
          <w:rFonts w:ascii="Helvetica Neue" w:cs="Helvetica Neue" w:eastAsia="Helvetica Neue" w:hAnsi="Helvetica Neue"/>
          <w:color w:val="434343"/>
        </w:rPr>
      </w:pPr>
      <w:r w:rsidDel="00000000" w:rsidR="00000000" w:rsidRPr="00000000">
        <w:rPr>
          <w:rtl w:val="0"/>
        </w:rPr>
      </w:r>
    </w:p>
    <w:p w:rsidR="00000000" w:rsidDel="00000000" w:rsidP="00000000" w:rsidRDefault="00000000" w:rsidRPr="00000000" w14:paraId="0000003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B">
      <w:pPr>
        <w:pStyle w:val="Heading2"/>
        <w:pageBreakBefore w:val="0"/>
        <w:spacing w:line="240" w:lineRule="auto"/>
        <w:ind w:left="0" w:firstLine="0"/>
        <w:rPr/>
      </w:pPr>
      <w:bookmarkStart w:colFirst="0" w:colLast="0" w:name="_jexpt8ii73ci" w:id="1"/>
      <w:bookmarkEnd w:id="1"/>
      <w:r w:rsidDel="00000000" w:rsidR="00000000" w:rsidRPr="00000000">
        <w:rPr>
          <w:rtl w:val="0"/>
        </w:rPr>
        <w:t xml:space="preserve">EQUIPE</w:t>
      </w:r>
    </w:p>
    <w:p w:rsidR="00000000" w:rsidDel="00000000" w:rsidP="00000000" w:rsidRDefault="00000000" w:rsidRPr="00000000" w14:paraId="0000003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D">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Chef de Projet : Pierre Yager</w:t>
      </w:r>
    </w:p>
    <w:p w:rsidR="00000000" w:rsidDel="00000000" w:rsidP="00000000" w:rsidRDefault="00000000" w:rsidRPr="00000000" w14:paraId="0000003E">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Graphiste : Quentin Seyfriz</w:t>
      </w:r>
    </w:p>
    <w:p w:rsidR="00000000" w:rsidDel="00000000" w:rsidP="00000000" w:rsidRDefault="00000000" w:rsidRPr="00000000" w14:paraId="0000003F">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Développeur : Pierre Yager</w:t>
      </w:r>
    </w:p>
    <w:p w:rsidR="00000000" w:rsidDel="00000000" w:rsidP="00000000" w:rsidRDefault="00000000" w:rsidRPr="00000000" w14:paraId="00000040">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Testeur : Regis FOLNY</w:t>
      </w:r>
    </w:p>
    <w:p w:rsidR="00000000" w:rsidDel="00000000" w:rsidP="00000000" w:rsidRDefault="00000000" w:rsidRPr="00000000" w14:paraId="0000004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2">
      <w:pPr>
        <w:pStyle w:val="Heading2"/>
        <w:pageBreakBefore w:val="0"/>
        <w:widowControl w:val="0"/>
        <w:spacing w:line="240" w:lineRule="auto"/>
        <w:rPr/>
      </w:pPr>
      <w:bookmarkStart w:colFirst="0" w:colLast="0" w:name="_4s67ae5wy4k2" w:id="2"/>
      <w:bookmarkEnd w:id="2"/>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2"/>
        <w:pageBreakBefore w:val="0"/>
        <w:widowControl w:val="0"/>
        <w:spacing w:line="240" w:lineRule="auto"/>
        <w:rPr/>
      </w:pPr>
      <w:bookmarkStart w:colFirst="0" w:colLast="0" w:name="_27udihh2jm07" w:id="3"/>
      <w:bookmarkEnd w:id="3"/>
      <w:r w:rsidDel="00000000" w:rsidR="00000000" w:rsidRPr="00000000">
        <w:rPr>
          <w:rtl w:val="0"/>
        </w:rPr>
        <w:t xml:space="preserve">ARCHITECTURE GLOBALE </w:t>
      </w:r>
    </w:p>
    <w:p w:rsidR="00000000" w:rsidDel="00000000" w:rsidP="00000000" w:rsidRDefault="00000000" w:rsidRPr="00000000" w14:paraId="00000044">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5">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6">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Dans le but de répondre au mieux aux contraintes de stabilité, de rapidité, de déploiement et de communication que requièrent les solutions informatiques d’aujourd’hui CRISALID a choisi d’architecturer son logiciel autour d’un serveur de caisse connecté à des bases de données FIREBIRD. Le gros avantage de cette solution est que chaque poste peux fonctionner de manière autonome et se synchronise en temps réel avec tous les postes présents sur le réseau. </w:t>
      </w:r>
    </w:p>
    <w:p w:rsidR="00000000" w:rsidDel="00000000" w:rsidP="00000000" w:rsidRDefault="00000000" w:rsidRPr="00000000" w14:paraId="00000047">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pageBreakBefore w:val="0"/>
        <w:spacing w:line="240" w:lineRule="auto"/>
        <w:ind w:left="0" w:firstLine="0"/>
        <w:rPr>
          <w:rFonts w:ascii="Trebuchet MS" w:cs="Trebuchet MS" w:eastAsia="Trebuchet MS" w:hAnsi="Trebuchet MS"/>
        </w:rPr>
      </w:pPr>
      <w:r w:rsidDel="00000000" w:rsidR="00000000" w:rsidRPr="00000000">
        <w:rPr>
          <w:rFonts w:ascii="Arial" w:cs="Arial" w:eastAsia="Arial" w:hAnsi="Arial"/>
          <w:b w:val="1"/>
        </w:rPr>
        <w:drawing>
          <wp:inline distB="114300" distT="114300" distL="114300" distR="114300">
            <wp:extent cx="6840000" cy="68199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840000" cy="68199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B">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C">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D">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E">
      <w:pPr>
        <w:pageBreakBefore w:val="0"/>
        <w:widowControl w:val="0"/>
        <w:tabs>
          <w:tab w:val="right" w:leader="none" w:pos="9072"/>
        </w:tabs>
        <w:spacing w:line="240" w:lineRule="auto"/>
        <w:ind w:lef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F">
      <w:pPr>
        <w:pageBreakBefore w:val="0"/>
        <w:widowControl w:val="0"/>
        <w:tabs>
          <w:tab w:val="right" w:leader="none" w:pos="9072"/>
        </w:tabs>
        <w:spacing w:line="240" w:lineRule="auto"/>
        <w:ind w:left="0" w:firstLine="0"/>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0">
      <w:pPr>
        <w:pStyle w:val="Heading2"/>
        <w:pageBreakBefore w:val="0"/>
        <w:widowControl w:val="0"/>
        <w:tabs>
          <w:tab w:val="right" w:leader="none" w:pos="9072"/>
        </w:tabs>
        <w:spacing w:line="240" w:lineRule="auto"/>
        <w:ind w:left="0" w:firstLine="0"/>
        <w:rPr/>
      </w:pPr>
      <w:bookmarkStart w:colFirst="0" w:colLast="0" w:name="_etmbkauok30h" w:id="4"/>
      <w:bookmarkEnd w:id="4"/>
      <w:r w:rsidDel="00000000" w:rsidR="00000000" w:rsidRPr="00000000">
        <w:rPr>
          <w:rtl w:val="0"/>
        </w:rPr>
        <w:t xml:space="preserve">SERVEUR DE BASE DE DONNÉES</w:t>
      </w:r>
    </w:p>
    <w:p w:rsidR="00000000" w:rsidDel="00000000" w:rsidP="00000000" w:rsidRDefault="00000000" w:rsidRPr="00000000" w14:paraId="00000051">
      <w:pPr>
        <w:pageBreakBefore w:val="0"/>
        <w:widowControl w:val="0"/>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Pr>
        <w:drawing>
          <wp:inline distB="19050" distT="19050" distL="19050" distR="19050">
            <wp:extent cx="752475" cy="752475"/>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752475"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ageBreakBefore w:val="0"/>
        <w:widowControl w:val="0"/>
        <w:ind w:left="0" w:firstLine="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3">
      <w:pPr>
        <w:pageBreakBefore w:val="0"/>
        <w:widowControl w:val="0"/>
        <w:ind w:left="0" w:firstLine="0"/>
        <w:jc w:val="both"/>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Firebird </w:t>
      </w:r>
      <w:r w:rsidDel="00000000" w:rsidR="00000000" w:rsidRPr="00000000">
        <w:rPr>
          <w:rFonts w:ascii="Trebuchet MS" w:cs="Trebuchet MS" w:eastAsia="Trebuchet MS" w:hAnsi="Trebuchet MS"/>
          <w:rtl w:val="0"/>
        </w:rPr>
        <w:t xml:space="preserve">est issu du code source de Borland InterBase. Il est </w:t>
      </w:r>
      <w:r w:rsidDel="00000000" w:rsidR="00000000" w:rsidRPr="00000000">
        <w:rPr>
          <w:rFonts w:ascii="Trebuchet MS" w:cs="Trebuchet MS" w:eastAsia="Trebuchet MS" w:hAnsi="Trebuchet MS"/>
          <w:b w:val="1"/>
          <w:rtl w:val="0"/>
        </w:rPr>
        <w:t xml:space="preserve">libre </w:t>
      </w:r>
      <w:r w:rsidDel="00000000" w:rsidR="00000000" w:rsidRPr="00000000">
        <w:rPr>
          <w:rFonts w:ascii="Trebuchet MS" w:cs="Trebuchet MS" w:eastAsia="Trebuchet MS" w:hAnsi="Trebuchet MS"/>
          <w:rtl w:val="0"/>
        </w:rPr>
        <w:t xml:space="preserve">et n'a </w:t>
      </w:r>
      <w:r w:rsidDel="00000000" w:rsidR="00000000" w:rsidRPr="00000000">
        <w:rPr>
          <w:rFonts w:ascii="Trebuchet MS" w:cs="Trebuchet MS" w:eastAsia="Trebuchet MS" w:hAnsi="Trebuchet MS"/>
          <w:b w:val="1"/>
          <w:rtl w:val="0"/>
        </w:rPr>
        <w:t xml:space="preserve">pas </w:t>
      </w:r>
      <w:r w:rsidDel="00000000" w:rsidR="00000000" w:rsidRPr="00000000">
        <w:rPr>
          <w:rFonts w:ascii="Trebuchet MS" w:cs="Trebuchet MS" w:eastAsia="Trebuchet MS" w:hAnsi="Trebuchet MS"/>
          <w:rtl w:val="0"/>
        </w:rPr>
        <w:t xml:space="preserve">de double licence.</w:t>
      </w:r>
    </w:p>
    <w:p w:rsidR="00000000" w:rsidDel="00000000" w:rsidP="00000000" w:rsidRDefault="00000000" w:rsidRPr="00000000" w14:paraId="00000054">
      <w:pPr>
        <w:pageBreakBefore w:val="0"/>
        <w:widowControl w:val="0"/>
        <w:ind w:lef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La technologie de </w:t>
      </w:r>
      <w:r w:rsidDel="00000000" w:rsidR="00000000" w:rsidRPr="00000000">
        <w:rPr>
          <w:rFonts w:ascii="Trebuchet MS" w:cs="Trebuchet MS" w:eastAsia="Trebuchet MS" w:hAnsi="Trebuchet MS"/>
          <w:b w:val="1"/>
          <w:rtl w:val="0"/>
        </w:rPr>
        <w:t xml:space="preserve">Firebird </w:t>
      </w:r>
      <w:r w:rsidDel="00000000" w:rsidR="00000000" w:rsidRPr="00000000">
        <w:rPr>
          <w:rFonts w:ascii="Trebuchet MS" w:cs="Trebuchet MS" w:eastAsia="Trebuchet MS" w:hAnsi="Trebuchet MS"/>
          <w:rtl w:val="0"/>
        </w:rPr>
        <w:t xml:space="preserve">est utilisée depuis 20 ans, ce qui en fait un produit </w:t>
      </w:r>
      <w:r w:rsidDel="00000000" w:rsidR="00000000" w:rsidRPr="00000000">
        <w:rPr>
          <w:rFonts w:ascii="Trebuchet MS" w:cs="Trebuchet MS" w:eastAsia="Trebuchet MS" w:hAnsi="Trebuchet MS"/>
          <w:b w:val="1"/>
          <w:rtl w:val="0"/>
        </w:rPr>
        <w:t xml:space="preserve">mature</w:t>
      </w:r>
      <w:r w:rsidDel="00000000" w:rsidR="00000000" w:rsidRPr="00000000">
        <w:rPr>
          <w:rFonts w:ascii="Trebuchet MS" w:cs="Trebuchet MS" w:eastAsia="Trebuchet MS" w:hAnsi="Trebuchet MS"/>
          <w:rtl w:val="0"/>
        </w:rPr>
        <w:t xml:space="preserve"> et </w:t>
      </w:r>
      <w:r w:rsidDel="00000000" w:rsidR="00000000" w:rsidRPr="00000000">
        <w:rPr>
          <w:rFonts w:ascii="Trebuchet MS" w:cs="Trebuchet MS" w:eastAsia="Trebuchet MS" w:hAnsi="Trebuchet MS"/>
          <w:b w:val="1"/>
          <w:rtl w:val="0"/>
        </w:rPr>
        <w:t xml:space="preserve">stable</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55">
      <w:pPr>
        <w:pageBreakBefore w:val="0"/>
        <w:widowControl w:val="0"/>
        <w:ind w:lef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Firebird est un SGBDR puissant et complet. Il peut gérer des bases de données de quelques KB à plusieurs Gigaoctets avec de bonnes performances et quasiment pas de maintenance !</w:t>
      </w:r>
    </w:p>
    <w:p w:rsidR="00000000" w:rsidDel="00000000" w:rsidP="00000000" w:rsidRDefault="00000000" w:rsidRPr="00000000" w14:paraId="00000056">
      <w:pPr>
        <w:pageBreakBefore w:val="0"/>
        <w:widowControl w:val="0"/>
        <w:ind w:lef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Ci-dessous la liste des principales fonctionnalités de Firebird :</w:t>
      </w:r>
    </w:p>
    <w:p w:rsidR="00000000" w:rsidDel="00000000" w:rsidP="00000000" w:rsidRDefault="00000000" w:rsidRPr="00000000" w14:paraId="00000057">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Support complet des Procédures stockées et Déclencheurs</w:t>
      </w:r>
    </w:p>
    <w:p w:rsidR="00000000" w:rsidDel="00000000" w:rsidP="00000000" w:rsidRDefault="00000000" w:rsidRPr="00000000" w14:paraId="00000058">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Modèle de transactions ACID</w:t>
      </w:r>
    </w:p>
    <w:p w:rsidR="00000000" w:rsidDel="00000000" w:rsidP="00000000" w:rsidRDefault="00000000" w:rsidRPr="00000000" w14:paraId="00000059">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Intégrité Référentielle</w:t>
      </w:r>
    </w:p>
    <w:p w:rsidR="00000000" w:rsidDel="00000000" w:rsidP="00000000" w:rsidRDefault="00000000" w:rsidRPr="00000000" w14:paraId="0000005A">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Architecture Multi Générationelle</w:t>
      </w:r>
    </w:p>
    <w:p w:rsidR="00000000" w:rsidDel="00000000" w:rsidP="00000000" w:rsidRDefault="00000000" w:rsidRPr="00000000" w14:paraId="0000005B">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Faible occupation de ressources</w:t>
      </w:r>
    </w:p>
    <w:p w:rsidR="00000000" w:rsidDel="00000000" w:rsidP="00000000" w:rsidRDefault="00000000" w:rsidRPr="00000000" w14:paraId="0000005C">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Langage complet interne pour les Procédures stockées et les Déclencheurs (PSQL)</w:t>
      </w:r>
    </w:p>
    <w:p w:rsidR="00000000" w:rsidDel="00000000" w:rsidP="00000000" w:rsidRDefault="00000000" w:rsidRPr="00000000" w14:paraId="0000005D">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Support des Fonctions Externes (UDFs)</w:t>
      </w:r>
    </w:p>
    <w:p w:rsidR="00000000" w:rsidDel="00000000" w:rsidP="00000000" w:rsidRDefault="00000000" w:rsidRPr="00000000" w14:paraId="0000005E">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Besoins limités au minimum d'intervention de DBAs</w:t>
      </w:r>
    </w:p>
    <w:p w:rsidR="00000000" w:rsidDel="00000000" w:rsidP="00000000" w:rsidRDefault="00000000" w:rsidRPr="00000000" w14:paraId="0000005F">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Pratiquement pas de configuration nécessaire - installez le et utilisez le !</w:t>
      </w:r>
    </w:p>
    <w:p w:rsidR="00000000" w:rsidDel="00000000" w:rsidP="00000000" w:rsidRDefault="00000000" w:rsidRPr="00000000" w14:paraId="00000060">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Communauté importante avec de nombreux endroits d'aide gratuite et de qualité</w:t>
      </w:r>
    </w:p>
    <w:p w:rsidR="00000000" w:rsidDel="00000000" w:rsidP="00000000" w:rsidRDefault="00000000" w:rsidRPr="00000000" w14:paraId="00000061">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Version optionnelle en un seul fichier embarqué - idéal pour créer un catalogue sur CDROM, une version mono utilisateur ou d'évaluation de vos applications</w:t>
      </w:r>
    </w:p>
    <w:p w:rsidR="00000000" w:rsidDel="00000000" w:rsidP="00000000" w:rsidRDefault="00000000" w:rsidRPr="00000000" w14:paraId="00000062">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De nombreux outils tiers, y compris des outils graphiques d'administration, de réplication, etc.</w:t>
      </w:r>
    </w:p>
    <w:p w:rsidR="00000000" w:rsidDel="00000000" w:rsidP="00000000" w:rsidRDefault="00000000" w:rsidRPr="00000000" w14:paraId="00000063">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Ecritures fiables sur disque - restauration rapide, pas besoin de logs de transactions!</w:t>
      </w:r>
    </w:p>
    <w:p w:rsidR="00000000" w:rsidDel="00000000" w:rsidP="00000000" w:rsidRDefault="00000000" w:rsidRPr="00000000" w14:paraId="00000064">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Nombreux pilotes d'accès aux bases : nAPI, pilote dbExpress, ODBC, OLEDB, pilote .Net, pilote natif JDBC type 4, module Python, PHP, Perl, etc.</w:t>
      </w:r>
    </w:p>
    <w:p w:rsidR="00000000" w:rsidDel="00000000" w:rsidP="00000000" w:rsidRDefault="00000000" w:rsidRPr="00000000" w14:paraId="00000065">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Support natif de tous les principaux systèmes d'exploitation, y compris Windows, Linux, Solaris, MacOS.</w:t>
      </w:r>
    </w:p>
    <w:p w:rsidR="00000000" w:rsidDel="00000000" w:rsidP="00000000" w:rsidRDefault="00000000" w:rsidRPr="00000000" w14:paraId="00000066">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Incremental Backups</w:t>
      </w:r>
    </w:p>
    <w:p w:rsidR="00000000" w:rsidDel="00000000" w:rsidP="00000000" w:rsidRDefault="00000000" w:rsidRPr="00000000" w14:paraId="00000067">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Version 64bits disponible</w:t>
      </w:r>
    </w:p>
    <w:p w:rsidR="00000000" w:rsidDel="00000000" w:rsidP="00000000" w:rsidRDefault="00000000" w:rsidRPr="00000000" w14:paraId="00000068">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Implémentation complète des curseurs dans PSQL</w:t>
      </w:r>
    </w:p>
    <w:p w:rsidR="00000000" w:rsidDel="00000000" w:rsidP="00000000" w:rsidRDefault="00000000" w:rsidRPr="00000000" w14:paraId="00000069">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Tables de monitoring</w:t>
      </w:r>
    </w:p>
    <w:p w:rsidR="00000000" w:rsidDel="00000000" w:rsidP="00000000" w:rsidRDefault="00000000" w:rsidRPr="00000000" w14:paraId="0000006A">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Déclencheurs de Transactions et Connexion</w:t>
      </w:r>
    </w:p>
    <w:p w:rsidR="00000000" w:rsidDel="00000000" w:rsidP="00000000" w:rsidRDefault="00000000" w:rsidRPr="00000000" w14:paraId="0000006B">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Tables temporaires</w:t>
      </w:r>
    </w:p>
    <w:p w:rsidR="00000000" w:rsidDel="00000000" w:rsidP="00000000" w:rsidRDefault="00000000" w:rsidRPr="00000000" w14:paraId="0000006C">
      <w:pPr>
        <w:pageBreakBefore w:val="0"/>
        <w:widowControl w:val="0"/>
        <w:numPr>
          <w:ilvl w:val="0"/>
          <w:numId w:val="1"/>
        </w:numPr>
        <w:ind w:left="720" w:hanging="360"/>
      </w:pPr>
      <w:r w:rsidDel="00000000" w:rsidR="00000000" w:rsidRPr="00000000">
        <w:rPr>
          <w:rFonts w:ascii="Trebuchet MS" w:cs="Trebuchet MS" w:eastAsia="Trebuchet MS" w:hAnsi="Trebuchet MS"/>
          <w:rtl w:val="0"/>
        </w:rPr>
        <w:t xml:space="preserve">API de trace pour savoir ce qui se passe sur le serveur</w:t>
      </w:r>
    </w:p>
    <w:p w:rsidR="00000000" w:rsidDel="00000000" w:rsidP="00000000" w:rsidRDefault="00000000" w:rsidRPr="00000000" w14:paraId="0000006D">
      <w:pPr>
        <w:pageBreakBefore w:val="0"/>
        <w:widowControl w:val="0"/>
        <w:ind w:left="0" w:firstLine="212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6E">
      <w:pPr>
        <w:pageBreakBefore w:val="0"/>
        <w:widowControl w:val="0"/>
        <w:tabs>
          <w:tab w:val="right" w:leader="none" w:pos="9072"/>
        </w:tabs>
        <w:spacing w:line="240" w:lineRule="auto"/>
        <w:ind w:left="0" w:firstLine="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6F">
      <w:pPr>
        <w:pStyle w:val="Heading2"/>
        <w:pageBreakBefore w:val="0"/>
        <w:widowControl w:val="0"/>
        <w:tabs>
          <w:tab w:val="right" w:leader="none" w:pos="9072"/>
        </w:tabs>
        <w:spacing w:line="240" w:lineRule="auto"/>
        <w:ind w:left="0" w:firstLine="0"/>
        <w:rPr/>
      </w:pPr>
      <w:bookmarkStart w:colFirst="0" w:colLast="0" w:name="_h32qrlnmqh2g" w:id="5"/>
      <w:bookmarkEnd w:id="5"/>
      <w:r w:rsidDel="00000000" w:rsidR="00000000" w:rsidRPr="00000000">
        <w:rPr>
          <w:rtl w:val="0"/>
        </w:rPr>
        <w:t xml:space="preserve">ENVIRONNEMENT</w:t>
      </w:r>
    </w:p>
    <w:p w:rsidR="00000000" w:rsidDel="00000000" w:rsidP="00000000" w:rsidRDefault="00000000" w:rsidRPr="00000000" w14:paraId="00000070">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c’est une application Windows capable de fonctionner sur les OS suivants:</w:t>
      </w:r>
    </w:p>
    <w:p w:rsidR="00000000" w:rsidDel="00000000" w:rsidP="00000000" w:rsidRDefault="00000000" w:rsidRPr="00000000" w14:paraId="00000071">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Windows 10, POS READY, Seven,  environnement 32 ou 64 bits.</w:t>
      </w:r>
    </w:p>
    <w:p w:rsidR="00000000" w:rsidDel="00000000" w:rsidP="00000000" w:rsidRDefault="00000000" w:rsidRPr="00000000" w14:paraId="00000072">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3">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4">
      <w:pPr>
        <w:pStyle w:val="Heading2"/>
        <w:pageBreakBefore w:val="0"/>
        <w:widowControl w:val="0"/>
        <w:tabs>
          <w:tab w:val="right" w:leader="none" w:pos="9072"/>
        </w:tabs>
        <w:spacing w:line="240" w:lineRule="auto"/>
        <w:ind w:left="0" w:firstLine="0"/>
        <w:rPr/>
      </w:pPr>
      <w:bookmarkStart w:colFirst="0" w:colLast="0" w:name="_9yzgzpr7bg3j" w:id="6"/>
      <w:bookmarkEnd w:id="6"/>
      <w:r w:rsidDel="00000000" w:rsidR="00000000" w:rsidRPr="00000000">
        <w:rPr>
          <w:rtl w:val="0"/>
        </w:rPr>
        <w:t xml:space="preserve">OUTILS DE DÉVELOPPEMENT:</w:t>
      </w:r>
    </w:p>
    <w:p w:rsidR="00000000" w:rsidDel="00000000" w:rsidP="00000000" w:rsidRDefault="00000000" w:rsidRPr="00000000" w14:paraId="00000075">
      <w:pPr>
        <w:pageBreakBefore w:val="0"/>
        <w:widowControl w:val="0"/>
        <w:tabs>
          <w:tab w:val="right" w:leader="none" w:pos="9072"/>
        </w:tabs>
        <w:spacing w:line="240" w:lineRule="auto"/>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6">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Delphi, Zyre, Ruby on Rails</w:t>
      </w:r>
    </w:p>
    <w:p w:rsidR="00000000" w:rsidDel="00000000" w:rsidP="00000000" w:rsidRDefault="00000000" w:rsidRPr="00000000" w14:paraId="00000077">
      <w:pPr>
        <w:pageBreakBefore w:val="0"/>
        <w:widowControl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8">
      <w:pPr>
        <w:pStyle w:val="Heading2"/>
        <w:pageBreakBefore w:val="0"/>
        <w:widowControl w:val="0"/>
        <w:ind w:left="0" w:firstLine="0"/>
        <w:rPr/>
      </w:pPr>
      <w:bookmarkStart w:colFirst="0" w:colLast="0" w:name="_evu5va8wos0x" w:id="7"/>
      <w:bookmarkEnd w:id="7"/>
      <w:r w:rsidDel="00000000" w:rsidR="00000000" w:rsidRPr="00000000">
        <w:rPr>
          <w:rtl w:val="0"/>
        </w:rPr>
        <w:t xml:space="preserve">OUTILS DE TEST</w:t>
      </w:r>
    </w:p>
    <w:p w:rsidR="00000000" w:rsidDel="00000000" w:rsidP="00000000" w:rsidRDefault="00000000" w:rsidRPr="00000000" w14:paraId="00000079">
      <w:pPr>
        <w:pageBreakBefore w:val="0"/>
        <w:widowControl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A">
      <w:pPr>
        <w:pageBreakBefore w:val="0"/>
        <w:widowControl w:val="0"/>
        <w:ind w:left="0" w:firstLine="0"/>
        <w:rPr>
          <w:rFonts w:ascii="Arial" w:cs="Arial" w:eastAsia="Arial" w:hAnsi="Arial"/>
        </w:rPr>
      </w:pPr>
      <w:r w:rsidDel="00000000" w:rsidR="00000000" w:rsidRPr="00000000">
        <w:rPr>
          <w:rFonts w:ascii="Arial" w:cs="Arial" w:eastAsia="Arial" w:hAnsi="Arial"/>
          <w:rtl w:val="0"/>
        </w:rPr>
        <w:t xml:space="preserve">Les plan de test et cas de test sont géré dans l'outil Testrail</w:t>
      </w:r>
    </w:p>
    <w:sectPr>
      <w:footerReference r:id="rId9" w:type="default"/>
      <w:footerReference r:id="rId10"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Trebuchet MS" w:cs="Trebuchet MS" w:eastAsia="Trebuchet MS" w:hAnsi="Trebuchet MS"/>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Trebuchet MS" w:cs="Trebuchet MS" w:eastAsia="Trebuchet MS" w:hAnsi="Trebuchet MS"/>
        <w:b w:val="0"/>
        <w:i w:val="0"/>
        <w:smallCaps w:val="0"/>
        <w:strike w:val="0"/>
        <w:color w:val="000000"/>
        <w:sz w:val="20"/>
        <w:szCs w:val="20"/>
        <w:u w:val="none"/>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